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0DF" w:rsidRDefault="00E500DF" w:rsidP="00E500DF">
      <w:pPr>
        <w:pStyle w:val="Heading1"/>
        <w:spacing w:before="0" w:after="0"/>
        <w:ind w:right="111"/>
        <w:jc w:val="center"/>
        <w:rPr>
          <w:kern w:val="0"/>
          <w:sz w:val="20"/>
          <w:szCs w:val="20"/>
        </w:rPr>
      </w:pPr>
    </w:p>
    <w:p w:rsidR="00E500DF" w:rsidRDefault="00E500DF" w:rsidP="00E500DF">
      <w:pPr>
        <w:pStyle w:val="Heading1"/>
        <w:spacing w:before="0" w:after="0"/>
        <w:ind w:right="111"/>
        <w:jc w:val="center"/>
        <w:rPr>
          <w:kern w:val="0"/>
          <w:sz w:val="20"/>
          <w:szCs w:val="20"/>
        </w:rPr>
      </w:pPr>
      <w:r>
        <w:rPr>
          <w:kern w:val="0"/>
          <w:sz w:val="20"/>
          <w:szCs w:val="20"/>
        </w:rPr>
        <w:t>ElectricAid Annual General Meeting – 25</w:t>
      </w:r>
      <w:r>
        <w:rPr>
          <w:kern w:val="0"/>
          <w:sz w:val="20"/>
          <w:szCs w:val="20"/>
          <w:vertAlign w:val="superscript"/>
        </w:rPr>
        <w:t>th</w:t>
      </w:r>
      <w:r>
        <w:rPr>
          <w:kern w:val="0"/>
          <w:sz w:val="20"/>
          <w:szCs w:val="20"/>
        </w:rPr>
        <w:t xml:space="preserve"> April, 2016</w:t>
      </w:r>
    </w:p>
    <w:p w:rsidR="00E500DF" w:rsidRDefault="00E500DF" w:rsidP="00E500DF">
      <w:pPr>
        <w:rPr>
          <w:rFonts w:ascii="Arial" w:hAnsi="Arial" w:cs="Arial"/>
          <w:sz w:val="20"/>
          <w:szCs w:val="20"/>
        </w:rPr>
      </w:pPr>
    </w:p>
    <w:p w:rsidR="00E500DF" w:rsidRDefault="00E500DF" w:rsidP="00E500DF">
      <w:pPr>
        <w:pStyle w:val="Heading1"/>
        <w:spacing w:before="0" w:after="0"/>
        <w:ind w:right="111"/>
        <w:jc w:val="center"/>
        <w:rPr>
          <w:sz w:val="20"/>
          <w:szCs w:val="20"/>
        </w:rPr>
      </w:pPr>
      <w:r>
        <w:rPr>
          <w:sz w:val="20"/>
          <w:szCs w:val="20"/>
        </w:rPr>
        <w:t>Venue:</w:t>
      </w:r>
      <w:r>
        <w:rPr>
          <w:sz w:val="20"/>
          <w:szCs w:val="20"/>
        </w:rPr>
        <w:tab/>
        <w:t>ESB Head Office, Gateway Three, East Wall Road, Dublin, 3</w:t>
      </w:r>
    </w:p>
    <w:p w:rsidR="00E500DF" w:rsidRDefault="00E500DF" w:rsidP="00E500DF">
      <w:pPr>
        <w:ind w:right="111"/>
        <w:jc w:val="both"/>
        <w:rPr>
          <w:rFonts w:ascii="Arial" w:hAnsi="Arial" w:cs="Arial"/>
          <w:sz w:val="20"/>
          <w:szCs w:val="20"/>
        </w:rPr>
      </w:pPr>
    </w:p>
    <w:p w:rsidR="00E500DF" w:rsidRDefault="00E500DF" w:rsidP="00E500DF">
      <w:pPr>
        <w:tabs>
          <w:tab w:val="left" w:pos="1418"/>
          <w:tab w:val="left" w:pos="3969"/>
          <w:tab w:val="left" w:pos="6946"/>
        </w:tabs>
        <w:ind w:right="111"/>
        <w:rPr>
          <w:rFonts w:ascii="Arial" w:hAnsi="Arial" w:cs="Arial"/>
          <w:color w:val="FF0000"/>
          <w:sz w:val="20"/>
          <w:szCs w:val="20"/>
        </w:rPr>
      </w:pPr>
      <w:r>
        <w:rPr>
          <w:rFonts w:ascii="Arial" w:hAnsi="Arial" w:cs="Arial"/>
          <w:b/>
          <w:sz w:val="20"/>
          <w:szCs w:val="20"/>
        </w:rPr>
        <w:t>Present:</w:t>
      </w:r>
      <w:r>
        <w:rPr>
          <w:rFonts w:ascii="Arial" w:hAnsi="Arial" w:cs="Arial"/>
          <w:sz w:val="20"/>
          <w:szCs w:val="20"/>
        </w:rPr>
        <w:tab/>
      </w:r>
      <w:r w:rsidR="001D500D">
        <w:rPr>
          <w:rFonts w:ascii="Arial" w:hAnsi="Arial" w:cs="Arial"/>
          <w:sz w:val="20"/>
          <w:szCs w:val="20"/>
        </w:rPr>
        <w:t>TP</w:t>
      </w:r>
      <w:r>
        <w:rPr>
          <w:rFonts w:ascii="Arial" w:hAnsi="Arial" w:cs="Arial"/>
          <w:color w:val="FF0000"/>
          <w:sz w:val="20"/>
          <w:szCs w:val="20"/>
        </w:rPr>
        <w:tab/>
      </w:r>
      <w:r w:rsidR="001D500D">
        <w:rPr>
          <w:rFonts w:ascii="Arial" w:hAnsi="Arial" w:cs="Arial"/>
          <w:sz w:val="20"/>
          <w:szCs w:val="20"/>
        </w:rPr>
        <w:t>JF</w:t>
      </w:r>
      <w:r>
        <w:rPr>
          <w:rFonts w:ascii="Arial" w:hAnsi="Arial" w:cs="Arial"/>
          <w:color w:val="FF0000"/>
          <w:sz w:val="20"/>
          <w:szCs w:val="20"/>
        </w:rPr>
        <w:t xml:space="preserve"> </w:t>
      </w:r>
      <w:r>
        <w:rPr>
          <w:rFonts w:ascii="Arial" w:hAnsi="Arial" w:cs="Arial"/>
          <w:color w:val="FF0000"/>
          <w:sz w:val="20"/>
          <w:szCs w:val="20"/>
        </w:rPr>
        <w:tab/>
      </w:r>
      <w:r w:rsidR="001D500D">
        <w:rPr>
          <w:rFonts w:ascii="Arial" w:hAnsi="Arial" w:cs="Arial"/>
          <w:sz w:val="20"/>
          <w:szCs w:val="20"/>
        </w:rPr>
        <w:t>ES</w:t>
      </w:r>
      <w:r>
        <w:rPr>
          <w:rFonts w:ascii="Arial" w:hAnsi="Arial" w:cs="Arial"/>
          <w:color w:val="FF0000"/>
          <w:sz w:val="20"/>
          <w:szCs w:val="20"/>
        </w:rPr>
        <w:t xml:space="preserve"> </w:t>
      </w:r>
    </w:p>
    <w:p w:rsidR="00E500DF" w:rsidRDefault="00E500DF" w:rsidP="00E500DF">
      <w:pPr>
        <w:tabs>
          <w:tab w:val="left" w:pos="1418"/>
          <w:tab w:val="left" w:pos="3969"/>
          <w:tab w:val="left" w:pos="6946"/>
        </w:tabs>
        <w:ind w:right="111"/>
        <w:rPr>
          <w:rFonts w:ascii="Arial" w:hAnsi="Arial" w:cs="Arial"/>
          <w:sz w:val="20"/>
          <w:szCs w:val="20"/>
        </w:rPr>
      </w:pPr>
      <w:r>
        <w:rPr>
          <w:rFonts w:ascii="Arial" w:hAnsi="Arial" w:cs="Arial"/>
          <w:color w:val="FF0000"/>
          <w:sz w:val="20"/>
          <w:szCs w:val="20"/>
        </w:rPr>
        <w:tab/>
      </w:r>
      <w:r w:rsidR="001D500D">
        <w:rPr>
          <w:rFonts w:ascii="Arial" w:hAnsi="Arial" w:cs="Arial"/>
          <w:sz w:val="20"/>
          <w:szCs w:val="20"/>
        </w:rPr>
        <w:t>HB</w:t>
      </w:r>
      <w:r>
        <w:rPr>
          <w:rFonts w:ascii="Arial" w:hAnsi="Arial" w:cs="Arial"/>
          <w:color w:val="FF0000"/>
          <w:sz w:val="20"/>
          <w:szCs w:val="20"/>
        </w:rPr>
        <w:tab/>
      </w:r>
      <w:r w:rsidR="001D500D">
        <w:rPr>
          <w:rFonts w:ascii="Arial" w:hAnsi="Arial" w:cs="Arial"/>
          <w:sz w:val="20"/>
          <w:szCs w:val="20"/>
        </w:rPr>
        <w:t>JL</w:t>
      </w:r>
      <w:r w:rsidR="001D500D">
        <w:rPr>
          <w:rFonts w:ascii="Arial" w:hAnsi="Arial" w:cs="Arial"/>
          <w:sz w:val="20"/>
          <w:szCs w:val="20"/>
        </w:rPr>
        <w:tab/>
        <w:t>MB</w:t>
      </w:r>
    </w:p>
    <w:p w:rsidR="00E500DF" w:rsidRDefault="00E500DF" w:rsidP="00E500DF">
      <w:pPr>
        <w:tabs>
          <w:tab w:val="left" w:pos="1418"/>
          <w:tab w:val="left" w:pos="3969"/>
          <w:tab w:val="left" w:pos="6946"/>
        </w:tabs>
        <w:ind w:right="111"/>
        <w:rPr>
          <w:rFonts w:ascii="Arial" w:hAnsi="Arial" w:cs="Arial"/>
          <w:sz w:val="20"/>
          <w:szCs w:val="20"/>
        </w:rPr>
      </w:pPr>
      <w:r>
        <w:rPr>
          <w:rFonts w:ascii="Arial" w:hAnsi="Arial" w:cs="Arial"/>
          <w:sz w:val="20"/>
          <w:szCs w:val="20"/>
        </w:rPr>
        <w:tab/>
      </w:r>
      <w:r w:rsidR="001D500D">
        <w:rPr>
          <w:rFonts w:ascii="Arial" w:hAnsi="Arial" w:cs="Arial"/>
          <w:sz w:val="20"/>
          <w:szCs w:val="20"/>
        </w:rPr>
        <w:t>TL</w:t>
      </w:r>
      <w:r w:rsidR="001D500D">
        <w:rPr>
          <w:rFonts w:ascii="Arial" w:hAnsi="Arial" w:cs="Arial"/>
          <w:sz w:val="20"/>
          <w:szCs w:val="20"/>
        </w:rPr>
        <w:tab/>
        <w:t>LG</w:t>
      </w:r>
      <w:r>
        <w:rPr>
          <w:rFonts w:ascii="Arial" w:hAnsi="Arial" w:cs="Arial"/>
          <w:sz w:val="20"/>
          <w:szCs w:val="20"/>
        </w:rPr>
        <w:tab/>
      </w:r>
      <w:r w:rsidR="001D500D">
        <w:rPr>
          <w:rFonts w:ascii="Arial" w:hAnsi="Arial" w:cs="Arial"/>
          <w:sz w:val="20"/>
          <w:szCs w:val="20"/>
        </w:rPr>
        <w:t>MR</w:t>
      </w:r>
    </w:p>
    <w:p w:rsidR="00E500DF" w:rsidRDefault="00E500DF" w:rsidP="00E500DF">
      <w:pPr>
        <w:tabs>
          <w:tab w:val="left" w:pos="1418"/>
          <w:tab w:val="left" w:pos="3969"/>
          <w:tab w:val="left" w:pos="6946"/>
        </w:tabs>
        <w:ind w:right="111"/>
        <w:rPr>
          <w:rFonts w:ascii="Arial" w:hAnsi="Arial" w:cs="Arial"/>
          <w:sz w:val="20"/>
          <w:szCs w:val="20"/>
        </w:rPr>
      </w:pPr>
      <w:r>
        <w:rPr>
          <w:rFonts w:ascii="Arial" w:hAnsi="Arial" w:cs="Arial"/>
          <w:sz w:val="20"/>
          <w:szCs w:val="20"/>
        </w:rPr>
        <w:tab/>
      </w:r>
      <w:r w:rsidR="001D500D">
        <w:rPr>
          <w:rFonts w:ascii="Arial" w:hAnsi="Arial" w:cs="Arial"/>
          <w:sz w:val="20"/>
          <w:szCs w:val="20"/>
        </w:rPr>
        <w:t>TR</w:t>
      </w:r>
      <w:r>
        <w:rPr>
          <w:rFonts w:ascii="Arial" w:hAnsi="Arial" w:cs="Arial"/>
          <w:sz w:val="20"/>
          <w:szCs w:val="20"/>
        </w:rPr>
        <w:tab/>
      </w:r>
      <w:r w:rsidR="001D500D">
        <w:rPr>
          <w:rFonts w:ascii="Arial" w:hAnsi="Arial" w:cs="Arial"/>
          <w:sz w:val="20"/>
          <w:szCs w:val="20"/>
        </w:rPr>
        <w:t>EF</w:t>
      </w:r>
      <w:r>
        <w:rPr>
          <w:rFonts w:ascii="Arial" w:hAnsi="Arial" w:cs="Arial"/>
          <w:sz w:val="20"/>
          <w:szCs w:val="20"/>
        </w:rPr>
        <w:tab/>
      </w:r>
      <w:r w:rsidR="001D500D">
        <w:rPr>
          <w:rFonts w:ascii="Arial" w:hAnsi="Arial" w:cs="Arial"/>
          <w:sz w:val="20"/>
          <w:szCs w:val="20"/>
        </w:rPr>
        <w:t>ND</w:t>
      </w:r>
    </w:p>
    <w:p w:rsidR="00E500DF" w:rsidRDefault="00E500DF" w:rsidP="00E500DF">
      <w:pPr>
        <w:tabs>
          <w:tab w:val="left" w:pos="1418"/>
          <w:tab w:val="left" w:pos="3969"/>
          <w:tab w:val="left" w:pos="6946"/>
        </w:tabs>
        <w:ind w:right="111"/>
        <w:rPr>
          <w:rFonts w:ascii="Arial" w:hAnsi="Arial" w:cs="Arial"/>
          <w:sz w:val="20"/>
          <w:szCs w:val="20"/>
        </w:rPr>
      </w:pPr>
      <w:r>
        <w:rPr>
          <w:rFonts w:ascii="Arial" w:hAnsi="Arial" w:cs="Arial"/>
          <w:sz w:val="20"/>
          <w:szCs w:val="20"/>
        </w:rPr>
        <w:tab/>
      </w:r>
      <w:r w:rsidR="001D500D">
        <w:rPr>
          <w:rFonts w:ascii="Arial" w:hAnsi="Arial" w:cs="Arial"/>
          <w:sz w:val="20"/>
          <w:szCs w:val="20"/>
        </w:rPr>
        <w:t>ML</w:t>
      </w:r>
      <w:r>
        <w:rPr>
          <w:rFonts w:ascii="Arial" w:hAnsi="Arial" w:cs="Arial"/>
          <w:sz w:val="20"/>
          <w:szCs w:val="20"/>
        </w:rPr>
        <w:tab/>
      </w:r>
      <w:r w:rsidR="001D500D">
        <w:rPr>
          <w:rFonts w:ascii="Arial" w:hAnsi="Arial" w:cs="Arial"/>
          <w:sz w:val="20"/>
          <w:szCs w:val="20"/>
        </w:rPr>
        <w:t>JK</w:t>
      </w:r>
      <w:r>
        <w:rPr>
          <w:rFonts w:ascii="Arial" w:hAnsi="Arial" w:cs="Arial"/>
          <w:sz w:val="20"/>
          <w:szCs w:val="20"/>
        </w:rPr>
        <w:tab/>
      </w:r>
      <w:r w:rsidR="001D500D">
        <w:rPr>
          <w:rFonts w:ascii="Arial" w:hAnsi="Arial" w:cs="Arial"/>
          <w:sz w:val="20"/>
          <w:szCs w:val="20"/>
        </w:rPr>
        <w:t>BG</w:t>
      </w:r>
    </w:p>
    <w:p w:rsidR="00E500DF" w:rsidRDefault="00E500DF" w:rsidP="00E500DF">
      <w:pPr>
        <w:tabs>
          <w:tab w:val="left" w:pos="1418"/>
          <w:tab w:val="left" w:pos="3969"/>
          <w:tab w:val="left" w:pos="6946"/>
        </w:tabs>
        <w:ind w:right="111"/>
        <w:rPr>
          <w:rFonts w:ascii="Arial" w:hAnsi="Arial" w:cs="Arial"/>
          <w:color w:val="FF0000"/>
          <w:sz w:val="20"/>
          <w:szCs w:val="20"/>
        </w:rPr>
      </w:pPr>
      <w:r>
        <w:rPr>
          <w:rFonts w:ascii="Arial" w:hAnsi="Arial" w:cs="Arial"/>
          <w:color w:val="FF0000"/>
          <w:sz w:val="20"/>
          <w:szCs w:val="20"/>
        </w:rPr>
        <w:tab/>
      </w:r>
      <w:r w:rsidR="001D500D">
        <w:rPr>
          <w:rFonts w:ascii="Arial" w:hAnsi="Arial" w:cs="Arial"/>
          <w:sz w:val="20"/>
          <w:szCs w:val="20"/>
        </w:rPr>
        <w:t>ALC</w:t>
      </w:r>
      <w:r>
        <w:rPr>
          <w:rFonts w:ascii="Arial" w:hAnsi="Arial" w:cs="Arial"/>
          <w:color w:val="FF0000"/>
          <w:sz w:val="20"/>
          <w:szCs w:val="20"/>
        </w:rPr>
        <w:t xml:space="preserve"> </w:t>
      </w:r>
      <w:r>
        <w:rPr>
          <w:rFonts w:ascii="Arial" w:hAnsi="Arial" w:cs="Arial"/>
          <w:color w:val="FF0000"/>
          <w:sz w:val="20"/>
          <w:szCs w:val="20"/>
        </w:rPr>
        <w:tab/>
      </w:r>
      <w:r w:rsidR="001D500D">
        <w:rPr>
          <w:rFonts w:ascii="Arial" w:hAnsi="Arial" w:cs="Arial"/>
          <w:sz w:val="20"/>
          <w:szCs w:val="20"/>
        </w:rPr>
        <w:t>PH</w:t>
      </w:r>
      <w:r>
        <w:rPr>
          <w:rFonts w:ascii="Arial" w:hAnsi="Arial" w:cs="Arial"/>
          <w:color w:val="FF0000"/>
          <w:sz w:val="20"/>
          <w:szCs w:val="20"/>
        </w:rPr>
        <w:t xml:space="preserve"> </w:t>
      </w:r>
      <w:r>
        <w:rPr>
          <w:rFonts w:ascii="Arial" w:hAnsi="Arial" w:cs="Arial"/>
          <w:color w:val="FF0000"/>
          <w:sz w:val="20"/>
          <w:szCs w:val="20"/>
        </w:rPr>
        <w:tab/>
      </w:r>
      <w:r w:rsidR="001D500D">
        <w:rPr>
          <w:rFonts w:ascii="Arial" w:hAnsi="Arial" w:cs="Arial"/>
          <w:sz w:val="20"/>
          <w:szCs w:val="20"/>
        </w:rPr>
        <w:t>MB</w:t>
      </w:r>
    </w:p>
    <w:p w:rsidR="00E500DF" w:rsidRDefault="00E500DF" w:rsidP="00E500DF">
      <w:pPr>
        <w:tabs>
          <w:tab w:val="left" w:pos="1418"/>
          <w:tab w:val="left" w:pos="3969"/>
          <w:tab w:val="left" w:pos="6946"/>
        </w:tabs>
        <w:ind w:right="111"/>
        <w:rPr>
          <w:rFonts w:ascii="Arial" w:hAnsi="Arial" w:cs="Arial"/>
          <w:color w:val="FF0000"/>
          <w:sz w:val="20"/>
          <w:szCs w:val="20"/>
        </w:rPr>
      </w:pPr>
      <w:r>
        <w:rPr>
          <w:rFonts w:ascii="Arial" w:hAnsi="Arial" w:cs="Arial"/>
          <w:color w:val="FF0000"/>
          <w:sz w:val="20"/>
          <w:szCs w:val="20"/>
        </w:rPr>
        <w:tab/>
      </w:r>
      <w:r w:rsidR="001D500D">
        <w:rPr>
          <w:rFonts w:ascii="Arial" w:hAnsi="Arial" w:cs="Arial"/>
          <w:sz w:val="20"/>
          <w:szCs w:val="20"/>
        </w:rPr>
        <w:t>AD</w:t>
      </w:r>
      <w:r>
        <w:rPr>
          <w:rFonts w:ascii="Arial" w:hAnsi="Arial" w:cs="Arial"/>
          <w:color w:val="FF0000"/>
          <w:sz w:val="20"/>
          <w:szCs w:val="20"/>
        </w:rPr>
        <w:tab/>
      </w:r>
      <w:r w:rsidR="001D500D">
        <w:rPr>
          <w:rFonts w:ascii="Arial" w:hAnsi="Arial" w:cs="Arial"/>
          <w:sz w:val="20"/>
          <w:szCs w:val="20"/>
        </w:rPr>
        <w:t>GM</w:t>
      </w:r>
      <w:r w:rsidR="001D500D">
        <w:rPr>
          <w:rFonts w:ascii="Arial" w:hAnsi="Arial" w:cs="Arial"/>
          <w:sz w:val="20"/>
          <w:szCs w:val="20"/>
        </w:rPr>
        <w:tab/>
        <w:t>GF</w:t>
      </w:r>
      <w:r>
        <w:rPr>
          <w:rFonts w:ascii="Arial" w:hAnsi="Arial" w:cs="Arial"/>
          <w:color w:val="FF0000"/>
          <w:sz w:val="20"/>
          <w:szCs w:val="20"/>
        </w:rPr>
        <w:t xml:space="preserve"> </w:t>
      </w:r>
      <w:r>
        <w:rPr>
          <w:rFonts w:ascii="Arial" w:hAnsi="Arial" w:cs="Arial"/>
          <w:color w:val="FF0000"/>
          <w:sz w:val="20"/>
          <w:szCs w:val="20"/>
        </w:rPr>
        <w:tab/>
        <w:t xml:space="preserve"> </w:t>
      </w:r>
    </w:p>
    <w:p w:rsidR="00E500DF" w:rsidRDefault="00E500DF" w:rsidP="00E500DF">
      <w:pPr>
        <w:tabs>
          <w:tab w:val="left" w:pos="1418"/>
          <w:tab w:val="left" w:pos="3969"/>
          <w:tab w:val="left" w:pos="6946"/>
        </w:tabs>
        <w:ind w:right="111"/>
        <w:rPr>
          <w:rFonts w:ascii="Arial" w:hAnsi="Arial" w:cs="Arial"/>
          <w:color w:val="FF0000"/>
          <w:sz w:val="20"/>
          <w:szCs w:val="20"/>
        </w:rPr>
      </w:pPr>
      <w:r>
        <w:rPr>
          <w:rFonts w:ascii="Arial" w:hAnsi="Arial" w:cs="Arial"/>
          <w:color w:val="FF0000"/>
          <w:sz w:val="20"/>
          <w:szCs w:val="20"/>
        </w:rPr>
        <w:tab/>
      </w:r>
      <w:r w:rsidR="001D500D">
        <w:rPr>
          <w:rFonts w:ascii="Arial" w:hAnsi="Arial" w:cs="Arial"/>
          <w:sz w:val="20"/>
          <w:szCs w:val="20"/>
        </w:rPr>
        <w:t>PK</w:t>
      </w:r>
      <w:r>
        <w:rPr>
          <w:rFonts w:ascii="Arial" w:hAnsi="Arial" w:cs="Arial"/>
          <w:color w:val="FF0000"/>
          <w:sz w:val="20"/>
          <w:szCs w:val="20"/>
        </w:rPr>
        <w:tab/>
      </w:r>
      <w:r w:rsidR="001D500D">
        <w:rPr>
          <w:rFonts w:ascii="Arial" w:hAnsi="Arial" w:cs="Arial"/>
          <w:sz w:val="20"/>
          <w:szCs w:val="20"/>
        </w:rPr>
        <w:t>FO’D</w:t>
      </w:r>
      <w:r>
        <w:rPr>
          <w:rFonts w:ascii="Arial" w:hAnsi="Arial" w:cs="Arial"/>
          <w:color w:val="FF0000"/>
          <w:sz w:val="20"/>
          <w:szCs w:val="20"/>
        </w:rPr>
        <w:t xml:space="preserve">  </w:t>
      </w:r>
      <w:r>
        <w:rPr>
          <w:rFonts w:ascii="Arial" w:hAnsi="Arial" w:cs="Arial"/>
          <w:color w:val="FF0000"/>
          <w:sz w:val="20"/>
          <w:szCs w:val="20"/>
        </w:rPr>
        <w:tab/>
      </w:r>
      <w:r w:rsidR="001D500D">
        <w:rPr>
          <w:rFonts w:ascii="Arial" w:hAnsi="Arial" w:cs="Arial"/>
          <w:sz w:val="20"/>
          <w:szCs w:val="20"/>
        </w:rPr>
        <w:t>DD</w:t>
      </w:r>
    </w:p>
    <w:p w:rsidR="00E500DF" w:rsidRDefault="00E500DF" w:rsidP="00E500DF">
      <w:pPr>
        <w:tabs>
          <w:tab w:val="left" w:pos="1418"/>
          <w:tab w:val="left" w:pos="3969"/>
          <w:tab w:val="left" w:pos="6946"/>
        </w:tabs>
        <w:ind w:right="111"/>
        <w:rPr>
          <w:rFonts w:ascii="Arial" w:hAnsi="Arial" w:cs="Arial"/>
          <w:sz w:val="20"/>
          <w:szCs w:val="20"/>
        </w:rPr>
      </w:pPr>
      <w:r>
        <w:rPr>
          <w:rFonts w:ascii="Arial" w:hAnsi="Arial" w:cs="Arial"/>
          <w:color w:val="FF0000"/>
          <w:sz w:val="20"/>
          <w:szCs w:val="20"/>
        </w:rPr>
        <w:tab/>
      </w:r>
      <w:r w:rsidR="001D500D">
        <w:rPr>
          <w:rFonts w:ascii="Arial" w:hAnsi="Arial" w:cs="Arial"/>
          <w:sz w:val="20"/>
          <w:szCs w:val="20"/>
        </w:rPr>
        <w:t>MO’C</w:t>
      </w:r>
      <w:r>
        <w:rPr>
          <w:rFonts w:ascii="Arial" w:hAnsi="Arial" w:cs="Arial"/>
          <w:sz w:val="20"/>
          <w:szCs w:val="20"/>
        </w:rPr>
        <w:tab/>
      </w:r>
      <w:r w:rsidR="001D500D">
        <w:rPr>
          <w:rFonts w:ascii="Arial" w:hAnsi="Arial" w:cs="Arial"/>
          <w:sz w:val="20"/>
          <w:szCs w:val="20"/>
        </w:rPr>
        <w:t>NOH</w:t>
      </w:r>
      <w:r>
        <w:rPr>
          <w:rFonts w:ascii="Arial" w:hAnsi="Arial" w:cs="Arial"/>
          <w:sz w:val="20"/>
          <w:szCs w:val="20"/>
        </w:rPr>
        <w:t xml:space="preserve"> </w:t>
      </w:r>
      <w:r>
        <w:rPr>
          <w:rFonts w:ascii="Arial" w:hAnsi="Arial" w:cs="Arial"/>
          <w:sz w:val="20"/>
          <w:szCs w:val="20"/>
        </w:rPr>
        <w:tab/>
      </w:r>
      <w:r w:rsidR="001D500D">
        <w:rPr>
          <w:rFonts w:ascii="Arial" w:hAnsi="Arial" w:cs="Arial"/>
          <w:sz w:val="20"/>
          <w:szCs w:val="20"/>
        </w:rPr>
        <w:t>TMG</w:t>
      </w:r>
    </w:p>
    <w:p w:rsidR="00E500DF" w:rsidRPr="00695E0D" w:rsidRDefault="00E500DF" w:rsidP="00E500DF">
      <w:pPr>
        <w:tabs>
          <w:tab w:val="left" w:pos="1418"/>
          <w:tab w:val="left" w:pos="3969"/>
          <w:tab w:val="left" w:pos="6946"/>
        </w:tabs>
        <w:ind w:right="111"/>
        <w:rPr>
          <w:rFonts w:ascii="Arial" w:hAnsi="Arial" w:cs="Arial"/>
          <w:sz w:val="20"/>
          <w:szCs w:val="20"/>
        </w:rPr>
      </w:pPr>
      <w:r>
        <w:rPr>
          <w:rFonts w:ascii="Arial" w:hAnsi="Arial" w:cs="Arial"/>
          <w:color w:val="FF0000"/>
          <w:sz w:val="20"/>
          <w:szCs w:val="20"/>
        </w:rPr>
        <w:tab/>
      </w:r>
      <w:r w:rsidR="001D500D">
        <w:rPr>
          <w:rFonts w:ascii="Arial" w:hAnsi="Arial" w:cs="Arial"/>
          <w:sz w:val="20"/>
          <w:szCs w:val="20"/>
        </w:rPr>
        <w:t>PC</w:t>
      </w:r>
      <w:r>
        <w:rPr>
          <w:rFonts w:ascii="Arial" w:hAnsi="Arial" w:cs="Arial"/>
          <w:color w:val="FF0000"/>
          <w:sz w:val="20"/>
          <w:szCs w:val="20"/>
        </w:rPr>
        <w:tab/>
      </w:r>
      <w:r w:rsidR="001D500D">
        <w:rPr>
          <w:rFonts w:ascii="Arial" w:hAnsi="Arial" w:cs="Arial"/>
          <w:sz w:val="20"/>
          <w:szCs w:val="20"/>
        </w:rPr>
        <w:t>AH</w:t>
      </w:r>
      <w:r>
        <w:rPr>
          <w:rFonts w:ascii="Arial" w:hAnsi="Arial" w:cs="Arial"/>
          <w:color w:val="FF0000"/>
          <w:sz w:val="20"/>
          <w:szCs w:val="20"/>
        </w:rPr>
        <w:tab/>
      </w:r>
      <w:r w:rsidR="001D500D">
        <w:rPr>
          <w:rFonts w:ascii="Arial" w:hAnsi="Arial" w:cs="Arial"/>
          <w:sz w:val="20"/>
          <w:szCs w:val="20"/>
        </w:rPr>
        <w:t>EW</w:t>
      </w:r>
      <w:r w:rsidRPr="00695E0D">
        <w:rPr>
          <w:rFonts w:ascii="Arial" w:hAnsi="Arial" w:cs="Arial"/>
          <w:sz w:val="20"/>
          <w:szCs w:val="20"/>
        </w:rPr>
        <w:t xml:space="preserve"> - Trócaire</w:t>
      </w:r>
    </w:p>
    <w:p w:rsidR="00E500DF" w:rsidRDefault="00E500DF" w:rsidP="00E500DF">
      <w:pPr>
        <w:tabs>
          <w:tab w:val="left" w:pos="1418"/>
          <w:tab w:val="left" w:pos="3969"/>
          <w:tab w:val="left" w:pos="6946"/>
        </w:tabs>
        <w:ind w:right="111"/>
        <w:rPr>
          <w:rFonts w:ascii="Arial" w:hAnsi="Arial" w:cs="Arial"/>
          <w:sz w:val="20"/>
          <w:szCs w:val="20"/>
        </w:rPr>
      </w:pPr>
      <w:r>
        <w:rPr>
          <w:rFonts w:ascii="Arial" w:hAnsi="Arial" w:cs="Arial"/>
          <w:color w:val="FF0000"/>
          <w:sz w:val="20"/>
          <w:szCs w:val="20"/>
        </w:rPr>
        <w:tab/>
        <w:t xml:space="preserve"> </w:t>
      </w:r>
      <w:r>
        <w:rPr>
          <w:rFonts w:ascii="Arial" w:hAnsi="Arial" w:cs="Arial"/>
          <w:color w:val="FF0000"/>
          <w:sz w:val="20"/>
          <w:szCs w:val="20"/>
        </w:rPr>
        <w:tab/>
      </w:r>
      <w:r>
        <w:rPr>
          <w:rFonts w:ascii="Arial" w:hAnsi="Arial" w:cs="Arial"/>
          <w:color w:val="FF0000"/>
          <w:sz w:val="20"/>
          <w:szCs w:val="20"/>
        </w:rPr>
        <w:tab/>
      </w:r>
      <w:r>
        <w:rPr>
          <w:rFonts w:ascii="Arial" w:hAnsi="Arial" w:cs="Arial"/>
          <w:sz w:val="20"/>
          <w:szCs w:val="20"/>
        </w:rPr>
        <w:t xml:space="preserve"> </w:t>
      </w:r>
    </w:p>
    <w:p w:rsidR="00E500DF" w:rsidRDefault="00E500DF" w:rsidP="00E500DF">
      <w:pPr>
        <w:tabs>
          <w:tab w:val="left" w:pos="1418"/>
          <w:tab w:val="left" w:pos="3969"/>
          <w:tab w:val="left" w:pos="6946"/>
        </w:tabs>
        <w:ind w:right="111"/>
        <w:rPr>
          <w:rFonts w:ascii="Arial" w:hAnsi="Arial" w:cs="Arial"/>
          <w:sz w:val="20"/>
          <w:szCs w:val="20"/>
        </w:rPr>
      </w:pPr>
      <w:r>
        <w:rPr>
          <w:rFonts w:ascii="Arial" w:hAnsi="Arial" w:cs="Arial"/>
          <w:b/>
          <w:sz w:val="20"/>
          <w:szCs w:val="20"/>
        </w:rPr>
        <w:t>Apologies:</w:t>
      </w:r>
      <w:r w:rsidR="001D500D">
        <w:rPr>
          <w:rFonts w:ascii="Arial" w:hAnsi="Arial" w:cs="Arial"/>
          <w:sz w:val="20"/>
          <w:szCs w:val="20"/>
        </w:rPr>
        <w:tab/>
        <w:t xml:space="preserve"> SF</w:t>
      </w:r>
      <w:r>
        <w:rPr>
          <w:rFonts w:ascii="Arial" w:hAnsi="Arial" w:cs="Arial"/>
          <w:sz w:val="20"/>
          <w:szCs w:val="20"/>
        </w:rPr>
        <w:t xml:space="preserve">, </w:t>
      </w:r>
      <w:r w:rsidR="001D500D">
        <w:rPr>
          <w:rFonts w:ascii="Arial" w:hAnsi="Arial" w:cs="Arial"/>
          <w:sz w:val="20"/>
          <w:szCs w:val="20"/>
        </w:rPr>
        <w:t>PC,</w:t>
      </w:r>
      <w:r>
        <w:rPr>
          <w:rFonts w:ascii="Arial" w:hAnsi="Arial" w:cs="Arial"/>
          <w:sz w:val="20"/>
          <w:szCs w:val="20"/>
        </w:rPr>
        <w:t xml:space="preserve"> and </w:t>
      </w:r>
      <w:r w:rsidR="001D500D">
        <w:rPr>
          <w:rFonts w:ascii="Arial" w:hAnsi="Arial" w:cs="Arial"/>
          <w:sz w:val="20"/>
          <w:szCs w:val="20"/>
        </w:rPr>
        <w:t>PS</w:t>
      </w:r>
      <w:r>
        <w:rPr>
          <w:rFonts w:ascii="Arial" w:hAnsi="Arial" w:cs="Arial"/>
          <w:sz w:val="20"/>
          <w:szCs w:val="20"/>
        </w:rPr>
        <w:t>.</w:t>
      </w:r>
    </w:p>
    <w:p w:rsidR="00E500DF" w:rsidRDefault="00E500DF" w:rsidP="00E500DF">
      <w:pPr>
        <w:tabs>
          <w:tab w:val="left" w:pos="1260"/>
          <w:tab w:val="left" w:pos="3420"/>
          <w:tab w:val="left" w:pos="5760"/>
          <w:tab w:val="left" w:pos="7740"/>
        </w:tabs>
        <w:ind w:right="111"/>
        <w:rPr>
          <w:rFonts w:ascii="Arial" w:hAnsi="Arial" w:cs="Arial"/>
          <w:b/>
          <w:sz w:val="20"/>
          <w:szCs w:val="20"/>
        </w:rPr>
      </w:pP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E500DF" w:rsidTr="00E500DF">
        <w:trPr>
          <w:trHeight w:val="447"/>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742"/>
              <w:jc w:val="center"/>
              <w:rPr>
                <w:rFonts w:ascii="Arial" w:hAnsi="Arial" w:cs="Arial"/>
                <w:b/>
                <w:sz w:val="20"/>
                <w:szCs w:val="20"/>
              </w:rPr>
            </w:pPr>
            <w:r>
              <w:rPr>
                <w:rFonts w:ascii="Arial" w:hAnsi="Arial" w:cs="Arial"/>
                <w:b/>
                <w:sz w:val="20"/>
                <w:szCs w:val="20"/>
              </w:rPr>
              <w:t>Description</w:t>
            </w:r>
          </w:p>
          <w:p w:rsidR="00E500DF" w:rsidRDefault="00E500DF">
            <w:pPr>
              <w:ind w:right="742"/>
              <w:jc w:val="center"/>
              <w:rPr>
                <w:rFonts w:ascii="Arial" w:hAnsi="Arial" w:cs="Arial"/>
                <w:b/>
                <w:sz w:val="20"/>
                <w:szCs w:val="20"/>
              </w:rPr>
            </w:pPr>
          </w:p>
        </w:tc>
      </w:tr>
      <w:tr w:rsidR="00E500DF" w:rsidTr="00695E0D">
        <w:trPr>
          <w:trHeight w:val="89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Introduction</w:t>
            </w:r>
          </w:p>
          <w:p w:rsidR="00E500DF" w:rsidRDefault="00E500DF">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jc w:val="both"/>
              <w:rPr>
                <w:rFonts w:ascii="Arial" w:hAnsi="Arial" w:cs="Arial"/>
                <w:sz w:val="20"/>
                <w:szCs w:val="20"/>
              </w:rPr>
            </w:pPr>
          </w:p>
          <w:p w:rsidR="00E500DF" w:rsidRDefault="001D500D"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TP</w:t>
            </w:r>
            <w:r w:rsidR="00E500DF">
              <w:rPr>
                <w:rFonts w:ascii="Arial" w:hAnsi="Arial" w:cs="Arial"/>
                <w:sz w:val="20"/>
                <w:szCs w:val="20"/>
              </w:rPr>
              <w:t>, Chair, ElectricAid, opened the meeting by welcoming everyone to the 2016 AGM of ElectricAid.</w:t>
            </w:r>
          </w:p>
          <w:p w:rsidR="00E500DF" w:rsidRPr="00695E0D" w:rsidRDefault="00E500DF" w:rsidP="00695E0D">
            <w:pPr>
              <w:jc w:val="both"/>
              <w:rPr>
                <w:rFonts w:ascii="Arial" w:eastAsia="Calibri" w:hAnsi="Arial" w:cs="Arial"/>
                <w:sz w:val="20"/>
                <w:szCs w:val="20"/>
              </w:rPr>
            </w:pP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Presentation by Eoin Wrenn, Trócaire, on the East Africa Food Crisis</w:t>
            </w:r>
          </w:p>
          <w:p w:rsidR="00E500DF" w:rsidRDefault="00E500DF">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142"/>
              <w:jc w:val="both"/>
              <w:rPr>
                <w:rFonts w:ascii="Arial" w:hAnsi="Arial" w:cs="Arial"/>
                <w:sz w:val="20"/>
                <w:szCs w:val="20"/>
              </w:rPr>
            </w:pPr>
            <w:r w:rsidRPr="00E500DF">
              <w:rPr>
                <w:rFonts w:ascii="Arial" w:hAnsi="Arial" w:cs="Arial"/>
                <w:sz w:val="20"/>
                <w:szCs w:val="20"/>
              </w:rPr>
              <w:t xml:space="preserve">TP welcomed </w:t>
            </w:r>
            <w:r w:rsidR="001D500D">
              <w:rPr>
                <w:rFonts w:ascii="Arial" w:hAnsi="Arial" w:cs="Arial"/>
                <w:sz w:val="20"/>
                <w:szCs w:val="20"/>
              </w:rPr>
              <w:t>EW</w:t>
            </w:r>
            <w:r w:rsidRPr="00E500DF">
              <w:rPr>
                <w:rFonts w:ascii="Arial" w:hAnsi="Arial" w:cs="Arial"/>
                <w:sz w:val="20"/>
                <w:szCs w:val="20"/>
              </w:rPr>
              <w:t xml:space="preserve"> from </w:t>
            </w:r>
            <w:r w:rsidR="00695E0D" w:rsidRPr="00695E0D">
              <w:rPr>
                <w:rFonts w:ascii="Arial" w:hAnsi="Arial" w:cs="Arial"/>
                <w:sz w:val="20"/>
                <w:szCs w:val="20"/>
              </w:rPr>
              <w:t>Trócaire</w:t>
            </w:r>
            <w:r w:rsidRPr="00E500DF">
              <w:rPr>
                <w:rFonts w:ascii="Arial" w:hAnsi="Arial" w:cs="Arial"/>
                <w:sz w:val="20"/>
                <w:szCs w:val="20"/>
              </w:rPr>
              <w:t>, who is the head of the Region for the Horn and East Africa. E</w:t>
            </w:r>
            <w:r w:rsidR="001D500D">
              <w:rPr>
                <w:rFonts w:ascii="Arial" w:hAnsi="Arial" w:cs="Arial"/>
                <w:sz w:val="20"/>
                <w:szCs w:val="20"/>
              </w:rPr>
              <w:t>W</w:t>
            </w:r>
            <w:bookmarkStart w:id="0" w:name="_GoBack"/>
            <w:bookmarkEnd w:id="0"/>
            <w:r w:rsidRPr="00E500DF">
              <w:rPr>
                <w:rFonts w:ascii="Arial" w:hAnsi="Arial" w:cs="Arial"/>
                <w:sz w:val="20"/>
                <w:szCs w:val="20"/>
              </w:rPr>
              <w:t xml:space="preserve"> gave a very graphic update on the emerging food crisis situation in East Africa.  As a Trócaire volunteer he has worked in Kenya, South Sudan, and Ethiopia.</w:t>
            </w:r>
          </w:p>
          <w:p w:rsidR="00E500DF" w:rsidRPr="00E500DF" w:rsidRDefault="00E500DF">
            <w:pPr>
              <w:pStyle w:val="ListParagraph"/>
              <w:spacing w:after="0" w:line="240" w:lineRule="auto"/>
              <w:ind w:left="318"/>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sidRPr="00E500DF">
              <w:rPr>
                <w:rFonts w:ascii="Arial" w:hAnsi="Arial" w:cs="Arial"/>
                <w:sz w:val="20"/>
                <w:szCs w:val="20"/>
              </w:rPr>
              <w:t>In making his presentation EW graphically illustrated the situation in the various countries with the aid of slides.  He said 23m. people are in need of food aid because of drought and conflict;  4 countries are facing potential famine – Yemen, Somalia, South Sudan and Nigeria which is the second biggest area in Africa. He said two common factors applied</w:t>
            </w:r>
            <w:r w:rsidR="00695E0D">
              <w:rPr>
                <w:rFonts w:ascii="Arial" w:hAnsi="Arial" w:cs="Arial"/>
                <w:sz w:val="20"/>
                <w:szCs w:val="20"/>
              </w:rPr>
              <w:t xml:space="preserve"> </w:t>
            </w:r>
            <w:r w:rsidRPr="00E500DF">
              <w:rPr>
                <w:rFonts w:ascii="Arial" w:hAnsi="Arial" w:cs="Arial"/>
                <w:sz w:val="20"/>
                <w:szCs w:val="20"/>
              </w:rPr>
              <w:t xml:space="preserve">- conflict and drought.  </w:t>
            </w:r>
          </w:p>
          <w:p w:rsidR="00E500DF" w:rsidRPr="00E500DF" w:rsidRDefault="00E500DF">
            <w:pPr>
              <w:jc w:val="both"/>
              <w:rPr>
                <w:rFonts w:ascii="Arial" w:hAnsi="Arial" w:cs="Arial"/>
              </w:rPr>
            </w:pPr>
          </w:p>
          <w:p w:rsidR="00E500DF" w:rsidRP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sidRPr="00E500DF">
              <w:rPr>
                <w:rFonts w:ascii="Arial" w:hAnsi="Arial" w:cs="Arial"/>
                <w:b/>
              </w:rPr>
              <w:t>Somalia</w:t>
            </w:r>
            <w:r w:rsidRPr="00E500DF">
              <w:rPr>
                <w:rFonts w:ascii="Arial" w:hAnsi="Arial" w:cs="Arial"/>
                <w:b/>
                <w:sz w:val="20"/>
                <w:szCs w:val="20"/>
              </w:rPr>
              <w:t xml:space="preserve"> </w:t>
            </w:r>
            <w:r w:rsidRPr="00E500DF">
              <w:rPr>
                <w:rFonts w:ascii="Arial" w:hAnsi="Arial" w:cs="Arial"/>
                <w:sz w:val="20"/>
                <w:szCs w:val="20"/>
              </w:rPr>
              <w:t>has had a non-function</w:t>
            </w:r>
            <w:r w:rsidR="008D7A53">
              <w:rPr>
                <w:rFonts w:ascii="Arial" w:hAnsi="Arial" w:cs="Arial"/>
                <w:sz w:val="20"/>
                <w:szCs w:val="20"/>
              </w:rPr>
              <w:t>in</w:t>
            </w:r>
            <w:r w:rsidRPr="00E500DF">
              <w:rPr>
                <w:rFonts w:ascii="Arial" w:hAnsi="Arial" w:cs="Arial"/>
                <w:sz w:val="20"/>
                <w:szCs w:val="20"/>
              </w:rPr>
              <w:t>g government for 3 decades.   Half the population of Somalia (6.2m.) are in need of emergency aid.  The situation threatens a repeat of 2011 when 250,000 people died, a similar death toll to the tsunami.  Half of the Somalian dead were children. Currently 360,000 children under the age of 5 are acutely malnourished, of which 70,000 are severely malnourished.   Nonetheless, Somalia is getting no exposure at present.  The humanitarian situation there is as a result of consecutive seasons with poor rainfall.   Crops and livestock have been wiped out in affected areas, and communities are being forced to sell whatever they own, and borrow food and money to survive.</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Trócaire, one of the few international aid agencies operating in the worst affected area, has a major feeding programme which provides nutritional support in clinical care locations and via its education programme.   Increasing school feeding helps prevent malnutrition and helps children stay in school. Safe drinking water is purified with tablets.   He said the importance of hygiene is paramount.</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He reminded the meeting that ElectricAid had sponsored a solar project to the tune of €12,000.   Now the clinic can be in operation 24 hours a day if needed.</w:t>
            </w:r>
          </w:p>
          <w:p w:rsidR="00E500DF" w:rsidRDefault="00E500DF">
            <w:pPr>
              <w:pStyle w:val="ListParagrap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b/>
              </w:rPr>
              <w:t>South Sudan:</w:t>
            </w:r>
            <w:r>
              <w:rPr>
                <w:rFonts w:ascii="Arial" w:hAnsi="Arial" w:cs="Arial"/>
                <w:b/>
                <w:sz w:val="20"/>
                <w:szCs w:val="20"/>
              </w:rPr>
              <w:t xml:space="preserve"> </w:t>
            </w:r>
            <w:r>
              <w:rPr>
                <w:rFonts w:ascii="Arial" w:hAnsi="Arial" w:cs="Arial"/>
                <w:sz w:val="20"/>
                <w:szCs w:val="20"/>
              </w:rPr>
              <w:t xml:space="preserve">The conflict in South Sudan has been ongoing since the country gained independence in 2011. Years of war has forced 2m. people from their homes to areas such as the Congo.   People have no source of income or means of getting food.   Drought and crop failure have compounded the situation.   As a result, millions of people are dangerously close to starvation.   </w:t>
            </w:r>
          </w:p>
          <w:p w:rsidR="00E500DF" w:rsidRDefault="00E500DF">
            <w:pPr>
              <w:jc w:val="both"/>
              <w:rPr>
                <w:rFonts w:ascii="Arial" w:hAnsi="Arial" w:cs="Arial"/>
                <w:sz w:val="20"/>
                <w:szCs w:val="20"/>
              </w:rPr>
            </w:pPr>
          </w:p>
        </w:tc>
      </w:tr>
    </w:tbl>
    <w:p w:rsidR="00E500DF" w:rsidRDefault="00E500DF" w:rsidP="00E500DF">
      <w:pPr>
        <w:rPr>
          <w:rFonts w:ascii="Arial" w:hAnsi="Arial" w:cs="Arial"/>
          <w:sz w:val="20"/>
          <w:szCs w:val="20"/>
        </w:rPr>
      </w:pPr>
      <w:r>
        <w:rPr>
          <w:rFonts w:ascii="Arial" w:hAnsi="Arial" w:cs="Arial"/>
          <w:sz w:val="20"/>
          <w:szCs w:val="20"/>
        </w:rPr>
        <w:br w:type="page"/>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E500DF" w:rsidTr="00E500DF">
        <w:trPr>
          <w:trHeight w:val="488"/>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jc w:val="center"/>
              <w:rPr>
                <w:rFonts w:ascii="Arial" w:hAnsi="Arial" w:cs="Arial"/>
                <w:b/>
                <w:sz w:val="20"/>
                <w:szCs w:val="20"/>
              </w:rPr>
            </w:pPr>
          </w:p>
          <w:p w:rsidR="00E500DF" w:rsidRDefault="00E500DF">
            <w:pPr>
              <w:jc w:val="center"/>
              <w:rPr>
                <w:rFonts w:ascii="Arial" w:hAnsi="Arial" w:cs="Arial"/>
                <w:b/>
                <w:sz w:val="20"/>
                <w:szCs w:val="20"/>
              </w:rPr>
            </w:pPr>
            <w:r>
              <w:rPr>
                <w:rFonts w:ascii="Arial" w:hAnsi="Arial" w:cs="Arial"/>
                <w:b/>
                <w:sz w:val="20"/>
                <w:szCs w:val="20"/>
              </w:rPr>
              <w:t>Description</w:t>
            </w: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Presentation by Eoin Wrenn, Trócaire, on the East Africa Food Crisis</w:t>
            </w:r>
          </w:p>
          <w:p w:rsidR="00E500DF" w:rsidRDefault="00E500DF">
            <w:pPr>
              <w:ind w:right="111"/>
              <w:jc w:val="center"/>
              <w:rPr>
                <w:rFonts w:ascii="Arial" w:hAnsi="Arial" w:cs="Arial"/>
                <w:b/>
                <w:sz w:val="18"/>
                <w:szCs w:val="18"/>
              </w:rPr>
            </w:pPr>
            <w:r>
              <w:rPr>
                <w:rFonts w:ascii="Arial" w:hAnsi="Arial" w:cs="Arial"/>
                <w:b/>
                <w:sz w:val="18"/>
                <w:szCs w:val="18"/>
              </w:rPr>
              <w:t>(continued)</w:t>
            </w:r>
          </w:p>
          <w:p w:rsidR="00E500DF" w:rsidRDefault="00E500DF">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 xml:space="preserve">EW spoke about Monica, from a minority tribe, who fled war torn areas twice. Aged 30, she has 4 children under 7 and would rather be a refugee than return to her own country. She is surviving on green leaves once a day because there is no wheat.   The hungry season is normally June and July when food stocks have been depleted and the new harvest is yet to come.  </w:t>
            </w:r>
            <w:r w:rsidRPr="00E500DF">
              <w:rPr>
                <w:rFonts w:ascii="Arial" w:hAnsi="Arial" w:cs="Arial"/>
                <w:sz w:val="20"/>
                <w:szCs w:val="20"/>
              </w:rPr>
              <w:t>100,000 are in danger of dying</w:t>
            </w:r>
            <w:r>
              <w:rPr>
                <w:rFonts w:ascii="Arial" w:hAnsi="Arial" w:cs="Arial"/>
                <w:sz w:val="20"/>
                <w:szCs w:val="20"/>
              </w:rPr>
              <w:t xml:space="preserve"> of starvation.   The crisis has been exacerbated by conflict which has displaced millions and has severely disrupted crop planting.  The situation is too insecure for Trócaire to get in there.   Local NGO’s working in South Sudan travel in convoys due to the huge risk involved.  No one is hearing about the situation because there is no oil, which is of no interest to the US.</w:t>
            </w:r>
          </w:p>
          <w:p w:rsidR="00E500DF" w:rsidRDefault="00E500DF">
            <w:pPr>
              <w:pStyle w:val="ListParagraph"/>
              <w:spacing w:after="0" w:line="240" w:lineRule="auto"/>
              <w:ind w:left="318"/>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b/>
              </w:rPr>
              <w:t>Kenya:</w:t>
            </w:r>
            <w:r>
              <w:rPr>
                <w:rFonts w:ascii="Arial" w:hAnsi="Arial" w:cs="Arial"/>
                <w:sz w:val="20"/>
                <w:szCs w:val="20"/>
              </w:rPr>
              <w:t xml:space="preserve"> The situation in Kenya is not quite as bad.  However, drought has badly affected 7 regions of northern Kenya, with the government declaring a crisis situation. A funding government is in place in Kenya which helps feed malnourished children and provides purified water.   Generally, women and children walk miles to collect water.</w:t>
            </w:r>
          </w:p>
          <w:p w:rsidR="00E500DF" w:rsidRDefault="00E500DF">
            <w:pPr>
              <w:pStyle w:val="ListParagraph"/>
              <w:spacing w:after="0" w:line="240" w:lineRule="auto"/>
              <w:ind w:left="318"/>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b/>
              </w:rPr>
              <w:t xml:space="preserve">Ethiopia: </w:t>
            </w:r>
            <w:r>
              <w:rPr>
                <w:rFonts w:ascii="Arial" w:hAnsi="Arial" w:cs="Arial"/>
                <w:sz w:val="20"/>
                <w:szCs w:val="20"/>
              </w:rPr>
              <w:t xml:space="preserve"> Below average rainfall in the south of the country has badly affected food production and left 5.7m. people facing food shortages. Southern Ethiopia faced the biggest drought in human history in 2016.  Ethiopians are a Nomadic people who move to different water sources to water their livestock.   These people have nothing without livestock – no milk – no income!  To alleviate the situation, Trócaire can build a small dam so farmers can grow vegetable crops and feed themselves as well as their livestock.   </w:t>
            </w:r>
          </w:p>
          <w:p w:rsidR="00E500DF" w:rsidRDefault="00E500DF">
            <w:pPr>
              <w:pStyle w:val="ListParagraph"/>
              <w:spacing w:after="0" w:line="240" w:lineRule="auto"/>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 xml:space="preserve">ElectricAid supported a project in Ethiopia to improve access to clean water.  EW emphasised that water borne disease is a real problem.   Consequently, hygiene training is of the utmost importance.  He said local people need to be trained to fix and maintain infrastructure such as boreholes.   </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 xml:space="preserve">The importance of every single euro making a difference was stressed and that these people really do need support and solidarity. </w:t>
            </w:r>
          </w:p>
          <w:p w:rsidR="00E500DF" w:rsidRDefault="00E500DF">
            <w:pPr>
              <w:pStyle w:val="ListParagraph"/>
              <w:spacing w:after="0" w:line="240" w:lineRule="auto"/>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Finally, EW expressed his sincere thanks to ElectricAid for the help given to Trócaire and other agencies in Ireland.</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TP thanked EW for his graphic update.</w:t>
            </w:r>
          </w:p>
          <w:p w:rsidR="00E500DF" w:rsidRDefault="00E500DF">
            <w:pPr>
              <w:jc w:val="both"/>
              <w:rPr>
                <w:rFonts w:ascii="Arial" w:hAnsi="Arial" w:cs="Arial"/>
                <w:sz w:val="20"/>
                <w:szCs w:val="20"/>
              </w:rPr>
            </w:pP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Chairperson’s Report 2016</w:t>
            </w:r>
          </w:p>
          <w:p w:rsidR="00E500DF" w:rsidRDefault="00E500DF">
            <w:pPr>
              <w:ind w:right="111"/>
              <w:jc w:val="center"/>
              <w:rPr>
                <w:rFonts w:ascii="Arial" w:hAnsi="Arial" w:cs="Arial"/>
                <w:sz w:val="18"/>
                <w:szCs w:val="18"/>
              </w:rPr>
            </w:pPr>
            <w:r>
              <w:rPr>
                <w:rFonts w:ascii="Arial" w:hAnsi="Arial" w:cs="Arial"/>
                <w:sz w:val="18"/>
                <w:szCs w:val="18"/>
              </w:rPr>
              <w:t>(T. Pittock, Chair)</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pStyle w:val="ListParagraph"/>
              <w:spacing w:after="0" w:line="240" w:lineRule="auto"/>
              <w:ind w:left="1026" w:right="113"/>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 xml:space="preserve">Moving on to the meeting proper, for the benefit of attendees who were unfamiliar with the Executive Committee, TP introduced herself as Chair,  Éadaoin Smith, Vice-Chair, Hilary Boyse, Honorary Treasurer, James Foley, Office Manager and Anne Hogan, Honorary Secretary. </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TP began her address by saying that in 2016, ElectricAid positively impacted the lives of an estimated 80,000 people, spending €1.13m. and funding c.135 separate development and relief projects, some in Ireland but primarily across the developing world. While there was no major appeal in 2016, ElectricAid committed €86,000 to emergency funding in Haiti, Africa, Greece and Ireland which would not have been possible without the steadfast commitment and support of ElectricAid members, supporters and friends, including ESB and EirGrid.</w:t>
            </w:r>
          </w:p>
          <w:p w:rsidR="00E500DF" w:rsidRDefault="00E500DF">
            <w:pPr>
              <w:pStyle w:val="ListParagrap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 xml:space="preserve">She </w:t>
            </w:r>
            <w:r w:rsidR="0092456D">
              <w:rPr>
                <w:rFonts w:ascii="Arial" w:hAnsi="Arial" w:cs="Arial"/>
                <w:sz w:val="20"/>
                <w:szCs w:val="20"/>
              </w:rPr>
              <w:t>continued by saying</w:t>
            </w:r>
            <w:r>
              <w:rPr>
                <w:rFonts w:ascii="Arial" w:hAnsi="Arial" w:cs="Arial"/>
                <w:sz w:val="20"/>
                <w:szCs w:val="20"/>
              </w:rPr>
              <w:t xml:space="preserve"> 2016 was a positive year for ElectricAid which is now in Irish terms a medium-sized NGO.  Membership continued to gradually recover, with an increase of 0.5% to 2,635 members. Income decreased from €1.24m. in 2015, to €1.13m. in 2016. This is explained by factors outside ElectricAid’s core business such as the absence of a significant Special Appeal in 2016, so it is not of particular concern. TP went on to say it is critical that ElectricAid’s income is maintained, or increased, in 2017 as the needs of the poorest and most disadvantaged around the world has never been greater. This objective is being addressed by a number of planned recruitment campaigns in EirGrid and ESB Networks in 2017.</w:t>
            </w:r>
          </w:p>
          <w:p w:rsidR="00E500DF" w:rsidRDefault="00E500DF">
            <w:pPr>
              <w:pStyle w:val="ListParagraph"/>
              <w:spacing w:after="0" w:line="240" w:lineRule="auto"/>
              <w:ind w:left="885"/>
              <w:jc w:val="both"/>
              <w:rPr>
                <w:rFonts w:ascii="Arial" w:hAnsi="Arial" w:cs="Arial"/>
                <w:color w:val="FF0000"/>
                <w:sz w:val="20"/>
                <w:szCs w:val="20"/>
              </w:rPr>
            </w:pPr>
          </w:p>
        </w:tc>
      </w:tr>
    </w:tbl>
    <w:p w:rsidR="00E500DF" w:rsidRDefault="00E500DF" w:rsidP="00E500DF">
      <w:pPr>
        <w:rPr>
          <w:rFonts w:ascii="Arial" w:hAnsi="Arial" w:cs="Arial"/>
          <w:sz w:val="20"/>
          <w:szCs w:val="20"/>
        </w:rPr>
      </w:pP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E500DF" w:rsidTr="00E500DF">
        <w:trPr>
          <w:trHeight w:val="629"/>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pStyle w:val="ListParagraph"/>
              <w:ind w:left="1026" w:right="113"/>
              <w:jc w:val="center"/>
              <w:rPr>
                <w:rFonts w:ascii="Arial" w:hAnsi="Arial" w:cs="Arial"/>
                <w:b/>
                <w:sz w:val="20"/>
                <w:szCs w:val="20"/>
              </w:rPr>
            </w:pPr>
          </w:p>
          <w:p w:rsidR="00E500DF" w:rsidRDefault="00E500DF">
            <w:pPr>
              <w:pStyle w:val="ListParagraph"/>
              <w:ind w:left="1026" w:right="113"/>
              <w:jc w:val="center"/>
              <w:rPr>
                <w:rFonts w:ascii="Arial" w:hAnsi="Arial" w:cs="Arial"/>
                <w:b/>
                <w:sz w:val="20"/>
                <w:szCs w:val="20"/>
              </w:rPr>
            </w:pPr>
            <w:r>
              <w:rPr>
                <w:rFonts w:ascii="Arial" w:hAnsi="Arial" w:cs="Arial"/>
                <w:b/>
                <w:sz w:val="20"/>
                <w:szCs w:val="20"/>
              </w:rPr>
              <w:t>Description</w:t>
            </w: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hideMark/>
          </w:tcPr>
          <w:p w:rsidR="00E500DF" w:rsidRDefault="00E500DF">
            <w:pPr>
              <w:ind w:right="111"/>
              <w:jc w:val="center"/>
              <w:rPr>
                <w:rFonts w:ascii="Arial" w:hAnsi="Arial" w:cs="Arial"/>
                <w:b/>
                <w:sz w:val="20"/>
                <w:szCs w:val="20"/>
              </w:rPr>
            </w:pPr>
            <w:r>
              <w:rPr>
                <w:rFonts w:ascii="Arial" w:hAnsi="Arial" w:cs="Arial"/>
                <w:b/>
                <w:sz w:val="20"/>
                <w:szCs w:val="20"/>
              </w:rPr>
              <w:br/>
              <w:t>Chairperson’s Report 2016 continued.</w:t>
            </w:r>
          </w:p>
          <w:p w:rsidR="00E500DF" w:rsidRDefault="008D7A53">
            <w:pPr>
              <w:ind w:right="111"/>
              <w:jc w:val="center"/>
              <w:rPr>
                <w:rFonts w:ascii="Arial" w:hAnsi="Arial" w:cs="Arial"/>
                <w:b/>
                <w:sz w:val="20"/>
                <w:szCs w:val="20"/>
              </w:rPr>
            </w:pPr>
            <w:r>
              <w:rPr>
                <w:rFonts w:ascii="Arial" w:hAnsi="Arial" w:cs="Arial"/>
                <w:sz w:val="18"/>
                <w:szCs w:val="18"/>
              </w:rPr>
              <w:t xml:space="preserve">(T. Pittock,  </w:t>
            </w:r>
            <w:r w:rsidR="00E500DF">
              <w:rPr>
                <w:rFonts w:ascii="Arial" w:hAnsi="Arial" w:cs="Arial"/>
                <w:sz w:val="18"/>
                <w:szCs w:val="18"/>
              </w:rPr>
              <w:t>Chair)</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pStyle w:val="ListParagrap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A lot of progress was made on business plan objectives which continued to focus on improving ElectricAid’s governance, risk management, data protection and the documentation of processes and procedures. The 2017 Business Plan will continue to focus on these areas in addition to the planned recruitment campaigns.</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During 2016, once again, the good name of the community, charity and voluntary sector in Ireland was damaged by the dishonourable and corrupt actions of a handful of people. TP reiterated once more the emphasis ElectricAid puts on governance, processes and integrity;  that its application, evaluation, funding and project auditing processes are treated with the utmost transparency and integrity. All payments are governed by a strict approval process and no salaries are paid, or expenses claimed. Integrity, transparency and accountability are core values. Members have invested in ElectricAid with the trust of managing and growing this world leading initiative; ElectricAid has honoured this trust and will continue to do so.</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As a key part of its governance and risk management process, ElectricAid carries out annual desk audits and site audits of funded projects across the globe.  Desk audits are carried out by each Committee member annually. Site audits pose more of a challenge to ElectricAid as the projects funded are all over the world. In 2016, ElectricAid had multiple projects in Uganda, Zambia, Tanzania and Nepal visited on its behalf by ElectricAid members. These visits are hugely useful for ElectricAid, and very often a rewarding experience for the visitor. Members can see at first hand the projects ElectricAid is funding. TP went on to invite those present, or those known to them, who intend travelling to a developing country (particularly Africa, Asia, and Central or South America), and would be interested in visiting an ElectricAid project, to please get in touch with the Committee.</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ElectricAid is primarily engaged in development funding rather than disaster alleviation. However, with roots in the Ethiopian famine of the 1980s, ElectricAid cannot turn its back on the developing tragedy in East Africa. It committed €20,000 to this cause in 2016, and the same again in March 2017.  It is monitoring the situation closely, and may go with a Special Appeal. TP said she was delighted that Eoin Wrenn of Trócaire was at the AGM to give an u</w:t>
            </w:r>
            <w:r w:rsidR="0092456D">
              <w:rPr>
                <w:rFonts w:ascii="Arial" w:hAnsi="Arial" w:cs="Arial"/>
                <w:sz w:val="20"/>
                <w:szCs w:val="20"/>
              </w:rPr>
              <w:t>pdate on the current situation.</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 xml:space="preserve">Following its launch in late 2015, with a lot of hard work and dedication from Committee members and staff, the ElectricAid website </w:t>
            </w:r>
            <w:hyperlink r:id="rId8" w:history="1">
              <w:r>
                <w:rPr>
                  <w:rStyle w:val="Hyperlink"/>
                  <w:sz w:val="20"/>
                  <w:szCs w:val="20"/>
                </w:rPr>
                <w:t>www.electricaid.ie</w:t>
              </w:r>
            </w:hyperlink>
            <w:r>
              <w:rPr>
                <w:rFonts w:ascii="Arial" w:hAnsi="Arial" w:cs="Arial"/>
                <w:sz w:val="20"/>
                <w:szCs w:val="20"/>
              </w:rPr>
              <w:t xml:space="preserve"> has become a fantastic and effective platform to update and communicate with all its members, supporters and partners.  TP suggested attendees visit the site often in order to be kept updated on development news and the work that ElectricAid is doing.  She suggested it</w:t>
            </w:r>
            <w:r w:rsidR="0092456D">
              <w:rPr>
                <w:rFonts w:ascii="Arial" w:hAnsi="Arial" w:cs="Arial"/>
                <w:sz w:val="20"/>
                <w:szCs w:val="20"/>
              </w:rPr>
              <w:t xml:space="preserve"> i</w:t>
            </w:r>
            <w:r>
              <w:rPr>
                <w:rFonts w:ascii="Arial" w:hAnsi="Arial" w:cs="Arial"/>
                <w:sz w:val="20"/>
                <w:szCs w:val="20"/>
              </w:rPr>
              <w:t>s well worth a visit and well worth adding to one’s “Favourites”.</w:t>
            </w:r>
          </w:p>
          <w:p w:rsidR="00E500DF" w:rsidRDefault="00E500DF">
            <w:pPr>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TP then went on to express h</w:t>
            </w:r>
            <w:r w:rsidR="00F73E6C">
              <w:rPr>
                <w:rFonts w:ascii="Arial" w:hAnsi="Arial" w:cs="Arial"/>
                <w:sz w:val="20"/>
                <w:szCs w:val="20"/>
              </w:rPr>
              <w:t xml:space="preserve">er thanks to a number of groups and </w:t>
            </w:r>
            <w:r>
              <w:rPr>
                <w:rFonts w:ascii="Arial" w:hAnsi="Arial" w:cs="Arial"/>
                <w:sz w:val="20"/>
                <w:szCs w:val="20"/>
              </w:rPr>
              <w:t>individuals for their outstanding contribution in helping those in need over the last year.</w:t>
            </w:r>
          </w:p>
          <w:p w:rsidR="00E500DF" w:rsidRDefault="00E500DF">
            <w:pPr>
              <w:pStyle w:val="ListParagraph"/>
              <w:rPr>
                <w:rFonts w:ascii="Arial" w:hAnsi="Arial" w:cs="Arial"/>
                <w:sz w:val="20"/>
                <w:szCs w:val="20"/>
              </w:rPr>
            </w:pPr>
          </w:p>
          <w:p w:rsidR="00E500DF" w:rsidRDefault="00125BFB" w:rsidP="00E500DF">
            <w:pPr>
              <w:pStyle w:val="ListParagraph"/>
              <w:numPr>
                <w:ilvl w:val="0"/>
                <w:numId w:val="30"/>
              </w:numPr>
              <w:spacing w:after="0" w:line="240" w:lineRule="auto"/>
              <w:ind w:left="743"/>
              <w:jc w:val="both"/>
              <w:rPr>
                <w:rFonts w:ascii="Arial" w:hAnsi="Arial" w:cs="Arial"/>
                <w:sz w:val="20"/>
                <w:szCs w:val="20"/>
              </w:rPr>
            </w:pPr>
            <w:r>
              <w:rPr>
                <w:rFonts w:ascii="Arial" w:hAnsi="Arial" w:cs="Arial"/>
                <w:sz w:val="20"/>
                <w:szCs w:val="20"/>
              </w:rPr>
              <w:t>James Foley,</w:t>
            </w:r>
            <w:r w:rsidR="00E500DF">
              <w:rPr>
                <w:rFonts w:ascii="Arial" w:hAnsi="Arial" w:cs="Arial"/>
                <w:sz w:val="20"/>
                <w:szCs w:val="20"/>
              </w:rPr>
              <w:t xml:space="preserve"> ElectricAid’s Office Manager, </w:t>
            </w:r>
            <w:r>
              <w:rPr>
                <w:rFonts w:ascii="Arial" w:hAnsi="Arial" w:cs="Arial"/>
                <w:sz w:val="20"/>
                <w:szCs w:val="20"/>
              </w:rPr>
              <w:t>was thanked</w:t>
            </w:r>
            <w:r w:rsidR="00E500DF">
              <w:rPr>
                <w:rFonts w:ascii="Arial" w:hAnsi="Arial" w:cs="Arial"/>
                <w:sz w:val="20"/>
                <w:szCs w:val="20"/>
              </w:rPr>
              <w:t xml:space="preserve"> for his commitment to ElectricAid and continued hard work.  She said James has a sincere passion for the work ElectricAid does, which is apparent in the various internal and external communication channels to be seen from week to week where he has the gift of bringing ElectricAid’s work to life, keeping awareness alive and interest high. Also, a special thanks to Angelica Pacturanan, a student from DIT, who was a great asset during her placement with ElectricAid in 2016. TP wished her all the best in her final year of study.</w:t>
            </w:r>
          </w:p>
          <w:p w:rsidR="00E500DF" w:rsidRDefault="00E500DF">
            <w:pPr>
              <w:pStyle w:val="ListParagraph"/>
              <w:spacing w:after="0" w:line="240" w:lineRule="auto"/>
              <w:ind w:left="318"/>
              <w:jc w:val="both"/>
              <w:rPr>
                <w:rFonts w:ascii="Arial" w:hAnsi="Arial" w:cs="Arial"/>
                <w:sz w:val="20"/>
                <w:szCs w:val="20"/>
              </w:rPr>
            </w:pPr>
          </w:p>
          <w:p w:rsidR="00E500DF" w:rsidRDefault="00E500DF" w:rsidP="00E500DF">
            <w:pPr>
              <w:pStyle w:val="ListParagraph"/>
              <w:numPr>
                <w:ilvl w:val="0"/>
                <w:numId w:val="30"/>
              </w:numPr>
              <w:spacing w:after="0" w:line="240" w:lineRule="auto"/>
              <w:ind w:left="743"/>
              <w:jc w:val="both"/>
              <w:rPr>
                <w:rFonts w:ascii="Arial" w:hAnsi="Arial" w:cs="Arial"/>
                <w:sz w:val="20"/>
                <w:szCs w:val="20"/>
              </w:rPr>
            </w:pPr>
            <w:r>
              <w:rPr>
                <w:rFonts w:ascii="Arial" w:hAnsi="Arial" w:cs="Arial"/>
                <w:sz w:val="20"/>
                <w:szCs w:val="20"/>
              </w:rPr>
              <w:t>Thanks to the Honorary Officers, Trustees and Committee members, who voluntarily gave up so much of their time in 2016 to support the running of ElectricAid.  Special thanks was extended to the Evaluation Committee who have the challenging and time consuming job of evaluating all project applications being proposed for funding.</w:t>
            </w:r>
          </w:p>
          <w:p w:rsidR="00E500DF" w:rsidRDefault="00E500DF">
            <w:pPr>
              <w:jc w:val="both"/>
              <w:rPr>
                <w:rFonts w:ascii="Arial" w:hAnsi="Arial" w:cs="Arial"/>
                <w:sz w:val="20"/>
                <w:szCs w:val="20"/>
              </w:rPr>
            </w:pPr>
          </w:p>
        </w:tc>
      </w:tr>
    </w:tbl>
    <w:p w:rsidR="00E500DF" w:rsidRDefault="00E500DF" w:rsidP="00E500DF">
      <w:pPr>
        <w:rPr>
          <w:rFonts w:ascii="Arial" w:hAnsi="Arial" w:cs="Arial"/>
          <w:sz w:val="20"/>
          <w:szCs w:val="20"/>
        </w:rPr>
      </w:pP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E500DF" w:rsidTr="00E500DF">
        <w:trPr>
          <w:trHeight w:val="629"/>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pStyle w:val="ListParagraph"/>
              <w:spacing w:after="0" w:line="240" w:lineRule="auto"/>
              <w:ind w:left="885" w:hanging="360"/>
              <w:jc w:val="center"/>
              <w:rPr>
                <w:rFonts w:ascii="Arial" w:hAnsi="Arial" w:cs="Arial"/>
                <w:b/>
                <w:sz w:val="20"/>
                <w:szCs w:val="20"/>
              </w:rPr>
            </w:pPr>
          </w:p>
          <w:p w:rsidR="00E500DF" w:rsidRDefault="00E500DF">
            <w:pPr>
              <w:pStyle w:val="ListParagraph"/>
              <w:spacing w:after="0" w:line="240" w:lineRule="auto"/>
              <w:ind w:left="885" w:hanging="360"/>
              <w:jc w:val="center"/>
              <w:rPr>
                <w:rFonts w:ascii="Arial" w:hAnsi="Arial" w:cs="Arial"/>
                <w:b/>
                <w:sz w:val="20"/>
                <w:szCs w:val="20"/>
              </w:rPr>
            </w:pPr>
            <w:r>
              <w:rPr>
                <w:rFonts w:ascii="Arial" w:hAnsi="Arial" w:cs="Arial"/>
                <w:b/>
                <w:sz w:val="20"/>
                <w:szCs w:val="20"/>
              </w:rPr>
              <w:t>Description</w:t>
            </w: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Chairperson’s Report 2016 continued.</w:t>
            </w:r>
          </w:p>
          <w:p w:rsidR="00E500DF" w:rsidRDefault="00E500DF">
            <w:pPr>
              <w:ind w:right="111"/>
              <w:jc w:val="center"/>
              <w:rPr>
                <w:rFonts w:ascii="Arial" w:hAnsi="Arial" w:cs="Arial"/>
                <w:b/>
                <w:sz w:val="20"/>
                <w:szCs w:val="20"/>
              </w:rPr>
            </w:pPr>
            <w:r>
              <w:rPr>
                <w:rFonts w:ascii="Arial" w:hAnsi="Arial" w:cs="Arial"/>
                <w:sz w:val="18"/>
                <w:szCs w:val="18"/>
              </w:rPr>
              <w:t>(T. Pittock, Chair)</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pStyle w:val="ListParagraph"/>
              <w:spacing w:after="0" w:line="240" w:lineRule="auto"/>
              <w:ind w:left="885"/>
              <w:jc w:val="both"/>
              <w:rPr>
                <w:rFonts w:ascii="Arial" w:hAnsi="Arial" w:cs="Arial"/>
                <w:sz w:val="20"/>
                <w:szCs w:val="20"/>
              </w:rPr>
            </w:pPr>
          </w:p>
          <w:p w:rsidR="00E500DF" w:rsidRDefault="00E500DF" w:rsidP="00E500DF">
            <w:pPr>
              <w:pStyle w:val="ListParagraph"/>
              <w:numPr>
                <w:ilvl w:val="0"/>
                <w:numId w:val="30"/>
              </w:numPr>
              <w:spacing w:after="0" w:line="240" w:lineRule="auto"/>
              <w:ind w:left="743"/>
              <w:jc w:val="both"/>
              <w:rPr>
                <w:rFonts w:ascii="Arial" w:hAnsi="Arial" w:cs="Arial"/>
                <w:sz w:val="20"/>
                <w:szCs w:val="20"/>
              </w:rPr>
            </w:pPr>
            <w:r>
              <w:rPr>
                <w:rFonts w:ascii="Arial" w:hAnsi="Arial" w:cs="Arial"/>
                <w:sz w:val="20"/>
                <w:szCs w:val="20"/>
              </w:rPr>
              <w:t>Thanks was also extended to Pat O’Doherty of ESB and Fintan Slye of EirGrid for their continuou</w:t>
            </w:r>
            <w:r w:rsidR="00F73E6C">
              <w:rPr>
                <w:rFonts w:ascii="Arial" w:hAnsi="Arial" w:cs="Arial"/>
                <w:sz w:val="20"/>
                <w:szCs w:val="20"/>
              </w:rPr>
              <w:t>s support for ElectricAid.  Their</w:t>
            </w:r>
            <w:r>
              <w:rPr>
                <w:rFonts w:ascii="Arial" w:hAnsi="Arial" w:cs="Arial"/>
                <w:sz w:val="20"/>
                <w:szCs w:val="20"/>
              </w:rPr>
              <w:t xml:space="preserve"> support makes a huge difference to ElectricAid, and to the thousands of people it serves. ElectricAid looks forward to many more years of partnership and service.</w:t>
            </w:r>
          </w:p>
          <w:p w:rsidR="00E500DF" w:rsidRDefault="00E500DF">
            <w:pPr>
              <w:pStyle w:val="ListParagraph"/>
              <w:spacing w:after="0" w:line="240" w:lineRule="auto"/>
              <w:ind w:left="885"/>
              <w:jc w:val="both"/>
              <w:rPr>
                <w:rFonts w:ascii="Arial" w:hAnsi="Arial" w:cs="Arial"/>
                <w:sz w:val="20"/>
                <w:szCs w:val="20"/>
              </w:rPr>
            </w:pPr>
          </w:p>
          <w:p w:rsidR="00E500DF" w:rsidRDefault="00E500DF" w:rsidP="00E500DF">
            <w:pPr>
              <w:pStyle w:val="ListParagraph"/>
              <w:numPr>
                <w:ilvl w:val="0"/>
                <w:numId w:val="30"/>
              </w:numPr>
              <w:spacing w:after="0" w:line="240" w:lineRule="auto"/>
              <w:ind w:left="743"/>
              <w:jc w:val="both"/>
              <w:rPr>
                <w:rFonts w:ascii="Arial" w:hAnsi="Arial" w:cs="Arial"/>
                <w:sz w:val="20"/>
                <w:szCs w:val="20"/>
              </w:rPr>
            </w:pPr>
            <w:r>
              <w:rPr>
                <w:rFonts w:ascii="Arial" w:hAnsi="Arial" w:cs="Arial"/>
                <w:sz w:val="20"/>
                <w:szCs w:val="20"/>
              </w:rPr>
              <w:t>Finally, TP thanked ElectricAid’s local contacts and particularly the c.2,635 ElectricAid members for their continued support and contributions over the last year. Nothing could happen without them</w:t>
            </w:r>
            <w:r w:rsidR="00F73E6C">
              <w:rPr>
                <w:rFonts w:ascii="Arial" w:hAnsi="Arial" w:cs="Arial"/>
                <w:sz w:val="20"/>
                <w:szCs w:val="20"/>
              </w:rPr>
              <w:t>, she said</w:t>
            </w:r>
            <w:r>
              <w:rPr>
                <w:rFonts w:ascii="Arial" w:hAnsi="Arial" w:cs="Arial"/>
                <w:sz w:val="20"/>
                <w:szCs w:val="20"/>
              </w:rPr>
              <w:t xml:space="preserve"> – they have enabled ElectricAid to help poor and disadvantaged people worldwide.</w:t>
            </w:r>
          </w:p>
          <w:p w:rsidR="00E500DF" w:rsidRDefault="00E500DF">
            <w:pPr>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 xml:space="preserve">Finally, TP said it is this combined partnership and support from members, ESB and EirGrid that enables ElectricAid to be effective in making a difference - helping the </w:t>
            </w:r>
            <w:r w:rsidRPr="00E500DF">
              <w:rPr>
                <w:rFonts w:ascii="Arial" w:hAnsi="Arial" w:cs="Arial"/>
                <w:sz w:val="20"/>
                <w:szCs w:val="20"/>
              </w:rPr>
              <w:t>poorest people in the world to help themselves which couldn't be done without them!</w:t>
            </w:r>
          </w:p>
          <w:p w:rsidR="00E500DF" w:rsidRPr="00E500DF" w:rsidRDefault="00E500DF">
            <w:pPr>
              <w:pStyle w:val="ListParagraph"/>
              <w:spacing w:after="0" w:line="240" w:lineRule="auto"/>
              <w:ind w:left="318"/>
              <w:jc w:val="both"/>
              <w:rPr>
                <w:rFonts w:ascii="Arial" w:hAnsi="Arial" w:cs="Arial"/>
                <w:sz w:val="20"/>
                <w:szCs w:val="20"/>
              </w:rPr>
            </w:pPr>
            <w:r w:rsidRPr="00E500DF">
              <w:rPr>
                <w:rFonts w:ascii="Arial" w:hAnsi="Arial" w:cs="Arial"/>
                <w:sz w:val="20"/>
                <w:szCs w:val="20"/>
              </w:rPr>
              <w:t>.</w:t>
            </w: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The Chairperson’s Report was proposed by PK and seconded by DD.   All were in favour.</w:t>
            </w:r>
          </w:p>
          <w:p w:rsidR="00E500DF" w:rsidRDefault="00E500DF">
            <w:pPr>
              <w:pStyle w:val="ListParagraph"/>
              <w:spacing w:after="0" w:line="240" w:lineRule="auto"/>
              <w:ind w:left="318"/>
              <w:jc w:val="both"/>
              <w:rPr>
                <w:rFonts w:ascii="Arial" w:hAnsi="Arial" w:cs="Arial"/>
                <w:sz w:val="20"/>
                <w:szCs w:val="20"/>
              </w:rPr>
            </w:pP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r>
              <w:rPr>
                <w:rFonts w:ascii="Arial" w:hAnsi="Arial" w:cs="Arial"/>
                <w:b/>
                <w:sz w:val="20"/>
                <w:szCs w:val="20"/>
              </w:rPr>
              <w:br/>
              <w:t>Minutes of 2015 AGM held on 25.4.2016</w:t>
            </w:r>
          </w:p>
          <w:p w:rsidR="00E500DF" w:rsidRDefault="00E500DF">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pStyle w:val="ListParagraph"/>
              <w:spacing w:after="0" w:line="240" w:lineRule="auto"/>
              <w:ind w:left="1026" w:right="113"/>
              <w:jc w:val="both"/>
              <w:rPr>
                <w:rFonts w:ascii="Arial" w:hAnsi="Arial" w:cs="Arial"/>
                <w:color w:val="FF0000"/>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 xml:space="preserve">Tony Merriman recommended an ElectricAid presentation to the EDT (Executive Director Team) and ESB Board Members which took place in late 2016.   Both were very well received and a great discussion followed. TP thanked John Redmond, Company Secretary, for facilitating the meetings.   </w:t>
            </w:r>
          </w:p>
          <w:p w:rsidR="00E500DF" w:rsidRDefault="00E500DF">
            <w:pPr>
              <w:pStyle w:val="ListParagraph"/>
              <w:spacing w:after="0" w:line="240" w:lineRule="auto"/>
              <w:ind w:left="318"/>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sz w:val="20"/>
                <w:szCs w:val="20"/>
              </w:rPr>
            </w:pPr>
            <w:r>
              <w:rPr>
                <w:rFonts w:ascii="Arial" w:hAnsi="Arial" w:cs="Arial"/>
                <w:sz w:val="20"/>
                <w:szCs w:val="20"/>
              </w:rPr>
              <w:t>The Minutes of 2015 AGM held on 25.4.2016 were proposed for adoption by P. Holland and seconded by J. Kelly.   All were in favour.</w:t>
            </w:r>
          </w:p>
          <w:p w:rsidR="00E500DF" w:rsidRDefault="00E500DF">
            <w:pPr>
              <w:jc w:val="both"/>
              <w:rPr>
                <w:rFonts w:ascii="Arial" w:hAnsi="Arial" w:cs="Arial"/>
                <w:sz w:val="20"/>
                <w:szCs w:val="20"/>
              </w:rPr>
            </w:pP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 xml:space="preserve">Executive Review 2016 </w:t>
            </w:r>
          </w:p>
          <w:p w:rsidR="00E500DF" w:rsidRDefault="00E500DF">
            <w:pPr>
              <w:ind w:right="111"/>
              <w:jc w:val="center"/>
              <w:rPr>
                <w:rFonts w:ascii="Arial" w:hAnsi="Arial" w:cs="Arial"/>
                <w:sz w:val="20"/>
                <w:szCs w:val="20"/>
              </w:rPr>
            </w:pPr>
            <w:r>
              <w:rPr>
                <w:rFonts w:ascii="Arial" w:hAnsi="Arial" w:cs="Arial"/>
                <w:sz w:val="20"/>
                <w:szCs w:val="20"/>
              </w:rPr>
              <w:t>(J. Foley)</w:t>
            </w:r>
          </w:p>
          <w:p w:rsidR="00E500DF" w:rsidRDefault="00E500DF">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19"/>
              <w:jc w:val="both"/>
              <w:rPr>
                <w:rFonts w:ascii="Arial" w:hAnsi="Arial" w:cs="Arial"/>
                <w:color w:val="0D0D0D" w:themeColor="text1" w:themeTint="F2"/>
                <w:sz w:val="20"/>
                <w:szCs w:val="20"/>
              </w:rPr>
            </w:pPr>
            <w:r>
              <w:rPr>
                <w:rFonts w:ascii="Arial" w:hAnsi="Arial" w:cs="Arial"/>
                <w:sz w:val="20"/>
                <w:szCs w:val="20"/>
              </w:rPr>
              <w:t>James</w:t>
            </w:r>
            <w:r>
              <w:rPr>
                <w:rFonts w:ascii="Arial" w:hAnsi="Arial" w:cs="Arial"/>
                <w:color w:val="0D0D0D" w:themeColor="text1" w:themeTint="F2"/>
                <w:sz w:val="20"/>
                <w:szCs w:val="20"/>
              </w:rPr>
              <w:t xml:space="preserve"> Foley, ElectricAid’s Office Manager, presented his Executive Report, for 2016 as follows:</w:t>
            </w:r>
          </w:p>
          <w:p w:rsidR="00E500DF" w:rsidRDefault="00E500DF">
            <w:pPr>
              <w:jc w:val="both"/>
              <w:rPr>
                <w:rFonts w:ascii="Arial" w:hAnsi="Arial" w:cs="Arial"/>
                <w:b/>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b/>
                <w:color w:val="0D0D0D" w:themeColor="text1" w:themeTint="F2"/>
              </w:rPr>
              <w:t>Membership</w:t>
            </w:r>
            <w:r>
              <w:rPr>
                <w:rFonts w:ascii="Arial" w:hAnsi="Arial" w:cs="Arial"/>
                <w:color w:val="0D0D0D" w:themeColor="text1" w:themeTint="F2"/>
              </w:rPr>
              <w:t xml:space="preserve">, </w:t>
            </w:r>
            <w:r>
              <w:rPr>
                <w:rFonts w:ascii="Arial" w:hAnsi="Arial" w:cs="Arial"/>
                <w:color w:val="0D0D0D" w:themeColor="text1" w:themeTint="F2"/>
                <w:sz w:val="20"/>
                <w:szCs w:val="20"/>
              </w:rPr>
              <w:t xml:space="preserve">he said is a basic indicator of the health of an organisation like ElectricAid.  In the </w:t>
            </w:r>
            <w:r>
              <w:rPr>
                <w:rFonts w:ascii="Arial" w:hAnsi="Arial" w:cs="Arial"/>
                <w:sz w:val="20"/>
                <w:szCs w:val="20"/>
              </w:rPr>
              <w:t>boom</w:t>
            </w:r>
            <w:r>
              <w:rPr>
                <w:rFonts w:ascii="Arial" w:hAnsi="Arial" w:cs="Arial"/>
                <w:color w:val="0D0D0D" w:themeColor="text1" w:themeTint="F2"/>
                <w:sz w:val="20"/>
                <w:szCs w:val="20"/>
              </w:rPr>
              <w:t xml:space="preserve"> years, it peaked at over 2,700 members, went down to 2,439 by 2013.  Since then, there has been a gradual recovery, which continued in 2016, when membership climbed back to a post-boom high of 2,635 members - a 0.5% increase for the year.</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ElectricAid has been successful at membership promotion, at recruitment and induction, and also in holding onto membership at the point of retirement. This has led to some dilution of the contribution value per member, as a higher proportion of ElectricAid members are now either young people at the start of their careers, or pensioners at the end of theirs.</w:t>
            </w:r>
          </w:p>
          <w:p w:rsidR="00E500DF" w:rsidRDefault="00E500DF">
            <w:pPr>
              <w:ind w:left="502"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JF said the strong message coming out of this analysis is the need for renewed membership promotion amongst the serving staff. This is being addressed in 2017 with planned recruitment activities in EirGrid and ESB Networks.</w:t>
            </w:r>
          </w:p>
          <w:p w:rsidR="00E500DF" w:rsidRDefault="00E500DF">
            <w:pPr>
              <w:pStyle w:val="ListParagrap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b/>
              </w:rPr>
              <w:t>Finance:</w:t>
            </w:r>
            <w:r>
              <w:rPr>
                <w:rFonts w:ascii="Arial" w:hAnsi="Arial" w:cs="Arial"/>
                <w:sz w:val="20"/>
                <w:szCs w:val="20"/>
              </w:rPr>
              <w:t xml:space="preserve">  ElectricAid income is down this year, from €1.24m. in 2015, to €1.13m. in 2016. This is not a particular cause for concern;  it is explained by non-core items, like the absence of a significant Special Appeal in 2016, the once-off legacy of €51,000 received in 2015 but not repeated in 2016, and a previous over-accrual of EirGrid payments, which means that contributions from EirGrid are understated this year.  JF is of the view that there is a solid path now with EirGrid, and will show an income of c.€12,000 from members and c.€8,000 from the company in future years. The relationship with EirGrid was cemented during the year with the signing of a 4 year agreement, which is very much appreciated. This agreement complements an existing 4 year agreement with ESB.</w:t>
            </w:r>
          </w:p>
          <w:p w:rsidR="00E500DF" w:rsidRDefault="00E500DF">
            <w:pPr>
              <w:jc w:val="both"/>
              <w:rPr>
                <w:rFonts w:ascii="Arial" w:hAnsi="Arial" w:cs="Arial"/>
                <w:color w:val="FF0000"/>
                <w:sz w:val="20"/>
                <w:szCs w:val="20"/>
              </w:rPr>
            </w:pPr>
          </w:p>
        </w:tc>
      </w:tr>
    </w:tbl>
    <w:p w:rsidR="00E500DF" w:rsidRDefault="00E500DF" w:rsidP="00E500DF">
      <w:r>
        <w:br w:type="page"/>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E500DF" w:rsidTr="00E500DF">
        <w:trPr>
          <w:trHeight w:val="629"/>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r>
              <w:lastRenderedPageBreak/>
              <w:br w:type="page"/>
            </w: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pStyle w:val="ListParagraph"/>
              <w:spacing w:after="0" w:line="240" w:lineRule="auto"/>
              <w:ind w:left="885" w:hanging="360"/>
              <w:jc w:val="center"/>
              <w:rPr>
                <w:rFonts w:ascii="Arial" w:hAnsi="Arial" w:cs="Arial"/>
                <w:b/>
                <w:sz w:val="20"/>
                <w:szCs w:val="20"/>
              </w:rPr>
            </w:pPr>
          </w:p>
          <w:p w:rsidR="00E500DF" w:rsidRDefault="00E500DF">
            <w:pPr>
              <w:pStyle w:val="ListParagraph"/>
              <w:spacing w:after="0" w:line="240" w:lineRule="auto"/>
              <w:ind w:left="885" w:hanging="360"/>
              <w:jc w:val="center"/>
              <w:rPr>
                <w:rFonts w:ascii="Arial" w:hAnsi="Arial" w:cs="Arial"/>
                <w:b/>
                <w:sz w:val="20"/>
                <w:szCs w:val="20"/>
              </w:rPr>
            </w:pPr>
            <w:r>
              <w:rPr>
                <w:rFonts w:ascii="Arial" w:hAnsi="Arial" w:cs="Arial"/>
                <w:b/>
                <w:sz w:val="20"/>
                <w:szCs w:val="20"/>
              </w:rPr>
              <w:t>Description</w:t>
            </w: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r>
              <w:rPr>
                <w:rFonts w:ascii="Arial" w:hAnsi="Arial" w:cs="Arial"/>
                <w:sz w:val="20"/>
                <w:szCs w:val="20"/>
              </w:rPr>
              <w:br w:type="page"/>
            </w:r>
          </w:p>
          <w:p w:rsidR="00E500DF" w:rsidRDefault="00E500DF">
            <w:pPr>
              <w:ind w:right="111"/>
              <w:jc w:val="center"/>
              <w:rPr>
                <w:rFonts w:ascii="Arial" w:hAnsi="Arial" w:cs="Arial"/>
                <w:b/>
                <w:sz w:val="20"/>
                <w:szCs w:val="20"/>
              </w:rPr>
            </w:pPr>
            <w:r>
              <w:rPr>
                <w:rFonts w:ascii="Arial" w:hAnsi="Arial" w:cs="Arial"/>
                <w:b/>
                <w:sz w:val="20"/>
                <w:szCs w:val="20"/>
              </w:rPr>
              <w:t>Executive Review 2016</w:t>
            </w:r>
          </w:p>
          <w:p w:rsidR="00E500DF" w:rsidRDefault="00E500DF">
            <w:pPr>
              <w:ind w:right="111"/>
              <w:jc w:val="center"/>
              <w:rPr>
                <w:rFonts w:ascii="Arial" w:hAnsi="Arial" w:cs="Arial"/>
                <w:b/>
                <w:sz w:val="20"/>
                <w:szCs w:val="20"/>
              </w:rPr>
            </w:pPr>
            <w:r>
              <w:rPr>
                <w:rFonts w:ascii="Arial" w:hAnsi="Arial" w:cs="Arial"/>
                <w:b/>
                <w:sz w:val="20"/>
                <w:szCs w:val="20"/>
              </w:rPr>
              <w:t xml:space="preserve">continued </w:t>
            </w:r>
          </w:p>
          <w:p w:rsidR="00E500DF" w:rsidRDefault="00E500DF">
            <w:pPr>
              <w:ind w:right="111"/>
              <w:jc w:val="center"/>
              <w:rPr>
                <w:rFonts w:ascii="Arial" w:hAnsi="Arial" w:cs="Arial"/>
                <w:sz w:val="18"/>
                <w:szCs w:val="18"/>
              </w:rPr>
            </w:pPr>
            <w:r>
              <w:rPr>
                <w:rFonts w:ascii="Arial" w:hAnsi="Arial" w:cs="Arial"/>
                <w:sz w:val="18"/>
                <w:szCs w:val="18"/>
              </w:rPr>
              <w:t>(J. Foley)</w:t>
            </w:r>
          </w:p>
          <w:p w:rsidR="00E500DF" w:rsidRDefault="00E500DF">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JF said it can be said with certainty that ElectricAid has a very stable revenue base </w:t>
            </w:r>
            <w:r>
              <w:rPr>
                <w:rFonts w:ascii="Arial" w:hAnsi="Arial" w:cs="Arial"/>
                <w:sz w:val="20"/>
                <w:szCs w:val="20"/>
              </w:rPr>
              <w:t>and</w:t>
            </w:r>
            <w:r>
              <w:rPr>
                <w:rFonts w:ascii="Arial" w:hAnsi="Arial" w:cs="Arial"/>
                <w:color w:val="0D0D0D" w:themeColor="text1" w:themeTint="F2"/>
                <w:sz w:val="20"/>
                <w:szCs w:val="20"/>
              </w:rPr>
              <w:t xml:space="preserve"> a solid financial model which works, in good times and bad, because its members stick with ElectricAid.  Elaborating, JF said the 3 legged revenue base consists of members’ contributions, company matching funds and Revenue tax rebate.</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right="111" w:hanging="221"/>
              <w:jc w:val="both"/>
              <w:rPr>
                <w:rFonts w:ascii="Arial" w:hAnsi="Arial" w:cs="Arial"/>
                <w:color w:val="0D0D0D" w:themeColor="text1" w:themeTint="F2"/>
                <w:sz w:val="20"/>
                <w:szCs w:val="20"/>
              </w:rPr>
            </w:pPr>
            <w:r>
              <w:rPr>
                <w:rFonts w:ascii="Arial" w:hAnsi="Arial" w:cs="Arial"/>
                <w:b/>
              </w:rPr>
              <w:t>Overheads</w:t>
            </w:r>
            <w:r>
              <w:rPr>
                <w:rFonts w:ascii="Arial" w:hAnsi="Arial" w:cs="Arial"/>
                <w:b/>
                <w:color w:val="0D0D0D" w:themeColor="text1" w:themeTint="F2"/>
              </w:rPr>
              <w:t xml:space="preserve">:  </w:t>
            </w:r>
            <w:r>
              <w:rPr>
                <w:rFonts w:ascii="Arial" w:hAnsi="Arial" w:cs="Arial"/>
                <w:color w:val="0D0D0D" w:themeColor="text1" w:themeTint="F2"/>
                <w:sz w:val="20"/>
                <w:szCs w:val="20"/>
              </w:rPr>
              <w:t xml:space="preserve">Moving on to Overheads, JF posed an often asked questions as to how much of a </w:t>
            </w:r>
            <w:r>
              <w:rPr>
                <w:rFonts w:ascii="Arial" w:hAnsi="Arial" w:cs="Arial"/>
                <w:sz w:val="20"/>
                <w:szCs w:val="20"/>
              </w:rPr>
              <w:t>donation</w:t>
            </w:r>
            <w:r>
              <w:rPr>
                <w:rFonts w:ascii="Arial" w:hAnsi="Arial" w:cs="Arial"/>
                <w:color w:val="0D0D0D" w:themeColor="text1" w:themeTint="F2"/>
                <w:sz w:val="20"/>
                <w:szCs w:val="20"/>
              </w:rPr>
              <w:t xml:space="preserve"> will really get to the end users, the people in need?  Is it all used up in overheads, SUV’s, and expenses?  He is of the view that there is a great deal of loose and uninformed commentary around this issue, so this year ElectricAid is putting its own figures to the test.  It should, of course, be noted that it costs money to run any organisation - there is no such thing as an overhead-free charity. But ElectricAid is the next-best thing - a free-overhead organisation! Essentially, ESB picks up salary and reasonable overheads, such as printing (including the Annual Report), publicity, office accommodation, and expenses (but no tickets to Nepal or India!).</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Moving on, JF said two world-class charities were looked at - Concern in Ireland, and Partners in Health, based in the USA.  Both of these organisations are extremely lean and efficient. Pie charts illustrated that PIH and Concern, 91% and 92% of </w:t>
            </w:r>
            <w:r>
              <w:rPr>
                <w:rFonts w:ascii="Arial" w:hAnsi="Arial" w:cs="Arial"/>
                <w:sz w:val="20"/>
                <w:szCs w:val="20"/>
              </w:rPr>
              <w:t>donated</w:t>
            </w:r>
            <w:r>
              <w:rPr>
                <w:rFonts w:ascii="Arial" w:hAnsi="Arial" w:cs="Arial"/>
                <w:color w:val="0D0D0D" w:themeColor="text1" w:themeTint="F2"/>
                <w:sz w:val="20"/>
                <w:szCs w:val="20"/>
              </w:rPr>
              <w:t xml:space="preserve"> income "gets there" which are two excellent performances.  With ElectricAid, more than 99.5% of income "gets there".  ElectricAid spent just €5,417 in 2016 on bank charges and miscellaneous items - and it expects to seriously reduce its bank charges in 2017. JF reassured the meeting that all members’ donations go straight to work with ElectricAid.</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Far from deducting operating expenses out of members’ donations, JF said ElectricAi</w:t>
            </w:r>
            <w:r>
              <w:rPr>
                <w:rFonts w:ascii="Arial" w:hAnsi="Arial" w:cs="Arial"/>
                <w:sz w:val="20"/>
                <w:szCs w:val="20"/>
              </w:rPr>
              <w:t>d</w:t>
            </w:r>
            <w:r>
              <w:rPr>
                <w:rFonts w:ascii="Arial" w:hAnsi="Arial" w:cs="Arial"/>
                <w:color w:val="0D0D0D" w:themeColor="text1" w:themeTint="F2"/>
                <w:sz w:val="20"/>
                <w:szCs w:val="20"/>
              </w:rPr>
              <w:t xml:space="preserve"> actually multiplies them, almost magically. On foot of donations of €639,000 last year, €</w:t>
            </w:r>
            <w:r w:rsidRPr="00D5519D">
              <w:rPr>
                <w:rFonts w:ascii="Arial" w:hAnsi="Arial" w:cs="Arial"/>
                <w:sz w:val="20"/>
                <w:szCs w:val="20"/>
              </w:rPr>
              <w:t>270,</w:t>
            </w:r>
            <w:r>
              <w:rPr>
                <w:rFonts w:ascii="Arial" w:hAnsi="Arial" w:cs="Arial"/>
                <w:color w:val="0D0D0D" w:themeColor="text1" w:themeTint="F2"/>
                <w:sz w:val="20"/>
                <w:szCs w:val="20"/>
              </w:rPr>
              <w:t>000 was raised from ESB and EirGrid, and €237,000 from Revenue. Members’ €639,000 turned into €1.126m. As often emphasised by JF, donating to ElectricAid turbo-charges members’ generosity, giving much more "bang for their buck", and is the most effective way of reaching out to help the global fight against poverty, ill-health, and ignorance.</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Using an illustrated chart JF showed how a fiver a week amounts to €260 in the year. This, in turn, attracts €117 in tax refund, and €73 in ESB or EirGrid matching. So a fiver a week turns into €550 (€10.58 per week)!</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color w:val="0D0D0D" w:themeColor="text1" w:themeTint="F2"/>
                <w:sz w:val="20"/>
                <w:szCs w:val="20"/>
              </w:rPr>
              <w:t xml:space="preserve">Even beyond this, he said, there is yet another fantastic multiplier at work - the value that can be derived from work in the developing world. One example, he </w:t>
            </w:r>
            <w:r>
              <w:rPr>
                <w:rFonts w:ascii="Arial" w:hAnsi="Arial" w:cs="Arial"/>
                <w:sz w:val="20"/>
                <w:szCs w:val="20"/>
              </w:rPr>
              <w:t>constantly</w:t>
            </w:r>
            <w:r>
              <w:rPr>
                <w:rFonts w:ascii="Arial" w:hAnsi="Arial" w:cs="Arial"/>
                <w:color w:val="0D0D0D" w:themeColor="text1" w:themeTint="F2"/>
                <w:sz w:val="20"/>
                <w:szCs w:val="20"/>
              </w:rPr>
              <w:t xml:space="preserve"> refers to, is a new high quality secondary school in Burundi, catering for 450 students - for a total development and finishing cost of €70,000. He wondered if change out of </w:t>
            </w:r>
            <w:r>
              <w:rPr>
                <w:rFonts w:ascii="Arial" w:hAnsi="Arial" w:cs="Arial"/>
                <w:sz w:val="20"/>
                <w:szCs w:val="20"/>
              </w:rPr>
              <w:t>€7m. could be got in Ireland for the same project?</w:t>
            </w:r>
          </w:p>
          <w:p w:rsidR="00E500DF" w:rsidRDefault="00E500DF">
            <w:pPr>
              <w:ind w:left="502"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right="111" w:hanging="219"/>
              <w:jc w:val="both"/>
              <w:rPr>
                <w:rFonts w:ascii="Arial" w:hAnsi="Arial" w:cs="Arial"/>
                <w:sz w:val="20"/>
                <w:szCs w:val="20"/>
              </w:rPr>
            </w:pPr>
            <w:r>
              <w:rPr>
                <w:rFonts w:ascii="Arial" w:hAnsi="Arial" w:cs="Arial"/>
                <w:b/>
              </w:rPr>
              <w:t xml:space="preserve">Project and Relief Funding:  </w:t>
            </w:r>
            <w:r>
              <w:rPr>
                <w:rFonts w:ascii="Arial" w:hAnsi="Arial" w:cs="Arial"/>
                <w:sz w:val="20"/>
                <w:szCs w:val="20"/>
              </w:rPr>
              <w:t>JF said: success in fundraising is a basic requirement, but the real point of what ElectricAid does lies in the list of fundings completed in 2016.  ElectricAid took members’ money, multiplied it as above and put it to work in 135 separate development and relief projects, both at home in Ireland and over the developing world.  Continuing, he said this is the heart and soul of ElectricAid - the fantastic results in health, education, enterprise and life that are achieved with relatively small amounts of targeted, grass roots funding.  He urged attendees to look carefully at the list attached to the AGM report, in order to appreciate the breadth of ElectricAid’s reach, made possible by the depth of members’ generosity. He said it is a list all members can take immense pride in   He went on to assure those present that there is no comparable fund in Ireland, and few enough peers, world-wide. Roughly 90% of ElectricAid funding goes on development, and 10% on humanitarian relief.</w:t>
            </w:r>
          </w:p>
          <w:p w:rsidR="00E500DF" w:rsidRDefault="00E500DF">
            <w:pPr>
              <w:ind w:right="111"/>
              <w:jc w:val="both"/>
              <w:rPr>
                <w:rFonts w:ascii="Arial" w:hAnsi="Arial" w:cs="Arial"/>
                <w:color w:val="FF0000"/>
                <w:sz w:val="20"/>
                <w:szCs w:val="20"/>
              </w:rPr>
            </w:pPr>
          </w:p>
        </w:tc>
      </w:tr>
    </w:tbl>
    <w:p w:rsidR="00E500DF" w:rsidRDefault="00E500DF" w:rsidP="00E500DF">
      <w:r>
        <w:br w:type="page"/>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E500DF" w:rsidTr="00E500DF">
        <w:trPr>
          <w:trHeight w:val="629"/>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r>
              <w:lastRenderedPageBreak/>
              <w:br w:type="page"/>
            </w: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pStyle w:val="ListParagraph"/>
              <w:spacing w:after="0" w:line="240" w:lineRule="auto"/>
              <w:ind w:left="885" w:hanging="360"/>
              <w:jc w:val="center"/>
              <w:rPr>
                <w:rFonts w:ascii="Arial" w:hAnsi="Arial" w:cs="Arial"/>
                <w:b/>
                <w:sz w:val="20"/>
                <w:szCs w:val="20"/>
              </w:rPr>
            </w:pPr>
          </w:p>
          <w:p w:rsidR="00E500DF" w:rsidRDefault="00E500DF">
            <w:pPr>
              <w:pStyle w:val="ListParagraph"/>
              <w:spacing w:after="0" w:line="240" w:lineRule="auto"/>
              <w:ind w:left="885" w:hanging="360"/>
              <w:jc w:val="center"/>
              <w:rPr>
                <w:rFonts w:ascii="Arial" w:hAnsi="Arial" w:cs="Arial"/>
                <w:b/>
                <w:sz w:val="20"/>
                <w:szCs w:val="20"/>
              </w:rPr>
            </w:pPr>
            <w:r>
              <w:rPr>
                <w:rFonts w:ascii="Arial" w:hAnsi="Arial" w:cs="Arial"/>
                <w:b/>
                <w:sz w:val="20"/>
                <w:szCs w:val="20"/>
              </w:rPr>
              <w:t>Description</w:t>
            </w:r>
          </w:p>
        </w:tc>
      </w:tr>
      <w:tr w:rsidR="00E500DF" w:rsidTr="00E500DF">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Executive Review 2016</w:t>
            </w:r>
          </w:p>
          <w:p w:rsidR="00E500DF" w:rsidRDefault="00E500DF">
            <w:pPr>
              <w:ind w:right="111"/>
              <w:jc w:val="center"/>
              <w:rPr>
                <w:rFonts w:ascii="Arial" w:hAnsi="Arial" w:cs="Arial"/>
                <w:b/>
                <w:sz w:val="20"/>
                <w:szCs w:val="20"/>
              </w:rPr>
            </w:pPr>
            <w:r>
              <w:rPr>
                <w:rFonts w:ascii="Arial" w:hAnsi="Arial" w:cs="Arial"/>
                <w:b/>
                <w:sz w:val="20"/>
                <w:szCs w:val="20"/>
              </w:rPr>
              <w:t>continued</w:t>
            </w:r>
          </w:p>
          <w:p w:rsidR="00E500DF" w:rsidRDefault="00E500DF">
            <w:pPr>
              <w:ind w:right="111"/>
              <w:jc w:val="center"/>
              <w:rPr>
                <w:rFonts w:ascii="Arial" w:hAnsi="Arial" w:cs="Arial"/>
                <w:sz w:val="20"/>
                <w:szCs w:val="20"/>
              </w:rPr>
            </w:pPr>
            <w:r>
              <w:rPr>
                <w:rFonts w:ascii="Arial" w:hAnsi="Arial" w:cs="Arial"/>
                <w:sz w:val="20"/>
                <w:szCs w:val="20"/>
              </w:rPr>
              <w:t>(J. Foley)</w:t>
            </w:r>
          </w:p>
          <w:p w:rsidR="00E500DF" w:rsidRDefault="00E500DF">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Elaborating further, JF said ElectricAid does not have an </w:t>
            </w:r>
            <w:r>
              <w:rPr>
                <w:rFonts w:ascii="Arial" w:hAnsi="Arial" w:cs="Arial"/>
                <w:i/>
                <w:color w:val="0D0D0D" w:themeColor="text1" w:themeTint="F2"/>
                <w:sz w:val="20"/>
                <w:szCs w:val="20"/>
              </w:rPr>
              <w:t>a-priori</w:t>
            </w:r>
            <w:r>
              <w:rPr>
                <w:rFonts w:ascii="Arial" w:hAnsi="Arial" w:cs="Arial"/>
                <w:color w:val="0D0D0D" w:themeColor="text1" w:themeTint="F2"/>
                <w:sz w:val="20"/>
                <w:szCs w:val="20"/>
              </w:rPr>
              <w:t xml:space="preserve"> geographical focus, but its funding is, nevertheless, concentrated in the zone of greatest need - sub-Saharan Africa.  The spread of 2016 projects funded by ElectricAid is as follows:</w:t>
            </w:r>
          </w:p>
          <w:p w:rsidR="00E500DF" w:rsidRDefault="00E500DF">
            <w:pPr>
              <w:tabs>
                <w:tab w:val="right" w:pos="4820"/>
              </w:tabs>
              <w:ind w:left="567" w:hanging="17"/>
              <w:rPr>
                <w:rFonts w:ascii="Arial" w:hAnsi="Arial" w:cs="Arial"/>
                <w:b/>
                <w:color w:val="0D0D0D" w:themeColor="text1" w:themeTint="F2"/>
                <w:sz w:val="20"/>
                <w:szCs w:val="20"/>
                <w:u w:val="single"/>
              </w:rPr>
            </w:pPr>
          </w:p>
          <w:p w:rsidR="00E500DF" w:rsidRDefault="00E500DF">
            <w:pPr>
              <w:tabs>
                <w:tab w:val="right" w:pos="4820"/>
              </w:tabs>
              <w:spacing w:line="360" w:lineRule="auto"/>
              <w:ind w:left="885" w:hanging="16"/>
              <w:rPr>
                <w:rFonts w:ascii="Arial" w:hAnsi="Arial" w:cs="Arial"/>
                <w:b/>
                <w:color w:val="0D0D0D" w:themeColor="text1" w:themeTint="F2"/>
                <w:sz w:val="20"/>
                <w:szCs w:val="20"/>
              </w:rPr>
            </w:pPr>
            <w:r>
              <w:rPr>
                <w:rFonts w:ascii="Arial" w:hAnsi="Arial" w:cs="Arial"/>
                <w:b/>
                <w:color w:val="0D0D0D" w:themeColor="text1" w:themeTint="F2"/>
                <w:sz w:val="20"/>
                <w:szCs w:val="20"/>
                <w:u w:val="single"/>
              </w:rPr>
              <w:t>Location</w:t>
            </w:r>
            <w:r>
              <w:rPr>
                <w:rFonts w:ascii="Arial" w:hAnsi="Arial" w:cs="Arial"/>
                <w:b/>
                <w:color w:val="0D0D0D" w:themeColor="text1" w:themeTint="F2"/>
                <w:sz w:val="20"/>
                <w:szCs w:val="20"/>
              </w:rPr>
              <w:tab/>
            </w:r>
            <w:r>
              <w:rPr>
                <w:rFonts w:ascii="Arial" w:hAnsi="Arial" w:cs="Arial"/>
                <w:b/>
                <w:color w:val="0D0D0D" w:themeColor="text1" w:themeTint="F2"/>
                <w:sz w:val="20"/>
                <w:szCs w:val="20"/>
                <w:u w:val="single"/>
              </w:rPr>
              <w:t>Projects Funded</w:t>
            </w:r>
          </w:p>
          <w:p w:rsidR="00E500DF" w:rsidRDefault="00E500DF">
            <w:pPr>
              <w:tabs>
                <w:tab w:val="center" w:pos="3969"/>
              </w:tabs>
              <w:ind w:left="885"/>
              <w:rPr>
                <w:rFonts w:ascii="Arial" w:hAnsi="Arial" w:cs="Arial"/>
                <w:color w:val="0D0D0D" w:themeColor="text1" w:themeTint="F2"/>
                <w:sz w:val="20"/>
                <w:szCs w:val="20"/>
              </w:rPr>
            </w:pPr>
            <w:r>
              <w:rPr>
                <w:rFonts w:ascii="Arial" w:hAnsi="Arial" w:cs="Arial"/>
                <w:color w:val="0D0D0D" w:themeColor="text1" w:themeTint="F2"/>
                <w:sz w:val="20"/>
                <w:szCs w:val="20"/>
              </w:rPr>
              <w:t>Sub-Saharan Africa</w:t>
            </w:r>
            <w:r>
              <w:rPr>
                <w:rFonts w:ascii="Arial" w:hAnsi="Arial" w:cs="Arial"/>
                <w:color w:val="0D0D0D" w:themeColor="text1" w:themeTint="F2"/>
                <w:sz w:val="20"/>
                <w:szCs w:val="20"/>
              </w:rPr>
              <w:tab/>
              <w:t>93</w:t>
            </w:r>
          </w:p>
          <w:p w:rsidR="00E500DF" w:rsidRDefault="00E500DF">
            <w:pPr>
              <w:tabs>
                <w:tab w:val="center" w:pos="3969"/>
              </w:tabs>
              <w:ind w:left="885"/>
              <w:rPr>
                <w:rFonts w:ascii="Arial" w:hAnsi="Arial" w:cs="Arial"/>
                <w:color w:val="0D0D0D" w:themeColor="text1" w:themeTint="F2"/>
                <w:sz w:val="20"/>
                <w:szCs w:val="20"/>
              </w:rPr>
            </w:pPr>
            <w:r>
              <w:rPr>
                <w:rFonts w:ascii="Arial" w:hAnsi="Arial" w:cs="Arial"/>
                <w:color w:val="0D0D0D" w:themeColor="text1" w:themeTint="F2"/>
                <w:sz w:val="20"/>
                <w:szCs w:val="20"/>
              </w:rPr>
              <w:t xml:space="preserve">Asia </w:t>
            </w:r>
            <w:r>
              <w:rPr>
                <w:rFonts w:ascii="Arial" w:hAnsi="Arial" w:cs="Arial"/>
                <w:color w:val="0D0D0D" w:themeColor="text1" w:themeTint="F2"/>
                <w:sz w:val="20"/>
                <w:szCs w:val="20"/>
              </w:rPr>
              <w:tab/>
              <w:t>21</w:t>
            </w:r>
          </w:p>
          <w:p w:rsidR="00E500DF" w:rsidRDefault="00E500DF">
            <w:pPr>
              <w:tabs>
                <w:tab w:val="center" w:pos="3969"/>
              </w:tabs>
              <w:ind w:left="885"/>
              <w:rPr>
                <w:rFonts w:ascii="Arial" w:hAnsi="Arial" w:cs="Arial"/>
                <w:color w:val="0D0D0D" w:themeColor="text1" w:themeTint="F2"/>
                <w:sz w:val="20"/>
                <w:szCs w:val="20"/>
              </w:rPr>
            </w:pPr>
            <w:r>
              <w:rPr>
                <w:rFonts w:ascii="Arial" w:hAnsi="Arial" w:cs="Arial"/>
                <w:color w:val="0D0D0D" w:themeColor="text1" w:themeTint="F2"/>
                <w:sz w:val="20"/>
                <w:szCs w:val="20"/>
              </w:rPr>
              <w:t xml:space="preserve">Europe </w:t>
            </w:r>
            <w:r>
              <w:rPr>
                <w:rFonts w:ascii="Arial" w:hAnsi="Arial" w:cs="Arial"/>
                <w:color w:val="0D0D0D" w:themeColor="text1" w:themeTint="F2"/>
                <w:sz w:val="20"/>
                <w:szCs w:val="20"/>
              </w:rPr>
              <w:tab/>
              <w:t>11 (Ireland 10)</w:t>
            </w:r>
          </w:p>
          <w:p w:rsidR="00E500DF" w:rsidRDefault="00E500DF">
            <w:pPr>
              <w:tabs>
                <w:tab w:val="center" w:pos="3969"/>
              </w:tabs>
              <w:ind w:left="885"/>
              <w:rPr>
                <w:rFonts w:ascii="Arial" w:hAnsi="Arial" w:cs="Arial"/>
                <w:color w:val="0D0D0D" w:themeColor="text1" w:themeTint="F2"/>
                <w:sz w:val="20"/>
                <w:szCs w:val="20"/>
              </w:rPr>
            </w:pPr>
            <w:r>
              <w:rPr>
                <w:rFonts w:ascii="Arial" w:hAnsi="Arial" w:cs="Arial"/>
                <w:color w:val="0D0D0D" w:themeColor="text1" w:themeTint="F2"/>
                <w:sz w:val="20"/>
                <w:szCs w:val="20"/>
              </w:rPr>
              <w:t>Latin America</w:t>
            </w:r>
            <w:r>
              <w:rPr>
                <w:rFonts w:ascii="Arial" w:hAnsi="Arial" w:cs="Arial"/>
                <w:color w:val="0D0D0D" w:themeColor="text1" w:themeTint="F2"/>
                <w:sz w:val="20"/>
                <w:szCs w:val="20"/>
              </w:rPr>
              <w:tab/>
              <w:t>10</w:t>
            </w:r>
          </w:p>
          <w:p w:rsidR="00E500DF" w:rsidRDefault="00E500DF">
            <w:pPr>
              <w:tabs>
                <w:tab w:val="center" w:pos="3969"/>
              </w:tabs>
              <w:ind w:left="885"/>
              <w:rPr>
                <w:rFonts w:ascii="Arial" w:hAnsi="Arial" w:cs="Arial"/>
                <w:color w:val="0D0D0D" w:themeColor="text1" w:themeTint="F2"/>
                <w:sz w:val="20"/>
                <w:szCs w:val="20"/>
              </w:rPr>
            </w:pPr>
            <w:r>
              <w:rPr>
                <w:rFonts w:ascii="Arial" w:hAnsi="Arial" w:cs="Arial"/>
                <w:color w:val="0D0D0D" w:themeColor="text1" w:themeTint="F2"/>
                <w:sz w:val="20"/>
                <w:szCs w:val="20"/>
              </w:rPr>
              <w:t>Uganda</w:t>
            </w:r>
            <w:r>
              <w:rPr>
                <w:rFonts w:ascii="Arial" w:hAnsi="Arial" w:cs="Arial"/>
                <w:color w:val="0D0D0D" w:themeColor="text1" w:themeTint="F2"/>
                <w:sz w:val="20"/>
                <w:szCs w:val="20"/>
              </w:rPr>
              <w:tab/>
              <w:t>21</w:t>
            </w:r>
          </w:p>
          <w:p w:rsidR="00E500DF" w:rsidRDefault="00E500DF">
            <w:pPr>
              <w:tabs>
                <w:tab w:val="center" w:pos="3969"/>
              </w:tabs>
              <w:ind w:left="885"/>
              <w:rPr>
                <w:rFonts w:ascii="Arial" w:hAnsi="Arial" w:cs="Arial"/>
                <w:color w:val="0D0D0D" w:themeColor="text1" w:themeTint="F2"/>
                <w:sz w:val="20"/>
                <w:szCs w:val="20"/>
              </w:rPr>
            </w:pPr>
            <w:r>
              <w:rPr>
                <w:rFonts w:ascii="Arial" w:hAnsi="Arial" w:cs="Arial"/>
                <w:color w:val="0D0D0D" w:themeColor="text1" w:themeTint="F2"/>
                <w:sz w:val="20"/>
                <w:szCs w:val="20"/>
              </w:rPr>
              <w:t>Kenya</w:t>
            </w:r>
            <w:r>
              <w:rPr>
                <w:rFonts w:ascii="Arial" w:hAnsi="Arial" w:cs="Arial"/>
                <w:color w:val="0D0D0D" w:themeColor="text1" w:themeTint="F2"/>
                <w:sz w:val="20"/>
                <w:szCs w:val="20"/>
              </w:rPr>
              <w:tab/>
              <w:t>15</w:t>
            </w:r>
          </w:p>
          <w:p w:rsidR="00E500DF" w:rsidRDefault="00E500DF">
            <w:pPr>
              <w:tabs>
                <w:tab w:val="center" w:pos="3969"/>
              </w:tabs>
              <w:ind w:left="885"/>
              <w:rPr>
                <w:rFonts w:ascii="Arial" w:hAnsi="Arial" w:cs="Arial"/>
                <w:color w:val="0D0D0D" w:themeColor="text1" w:themeTint="F2"/>
                <w:sz w:val="20"/>
                <w:szCs w:val="20"/>
              </w:rPr>
            </w:pPr>
            <w:r>
              <w:rPr>
                <w:rFonts w:ascii="Arial" w:hAnsi="Arial" w:cs="Arial"/>
                <w:color w:val="0D0D0D" w:themeColor="text1" w:themeTint="F2"/>
                <w:sz w:val="20"/>
                <w:szCs w:val="20"/>
              </w:rPr>
              <w:t>Tanzania</w:t>
            </w:r>
            <w:r>
              <w:rPr>
                <w:rFonts w:ascii="Arial" w:hAnsi="Arial" w:cs="Arial"/>
                <w:color w:val="0D0D0D" w:themeColor="text1" w:themeTint="F2"/>
                <w:sz w:val="20"/>
                <w:szCs w:val="20"/>
              </w:rPr>
              <w:tab/>
              <w:t>9</w:t>
            </w:r>
            <w:r>
              <w:rPr>
                <w:rFonts w:ascii="Arial" w:hAnsi="Arial" w:cs="Arial"/>
                <w:color w:val="0D0D0D" w:themeColor="text1" w:themeTint="F2"/>
                <w:sz w:val="20"/>
                <w:szCs w:val="20"/>
              </w:rPr>
              <w:tab/>
            </w:r>
          </w:p>
          <w:p w:rsidR="00E500DF" w:rsidRDefault="00E500DF">
            <w:pPr>
              <w:tabs>
                <w:tab w:val="center" w:pos="3969"/>
              </w:tabs>
              <w:ind w:left="885"/>
            </w:pPr>
            <w:r>
              <w:rPr>
                <w:rFonts w:ascii="Arial" w:hAnsi="Arial" w:cs="Arial"/>
                <w:color w:val="0D0D0D" w:themeColor="text1" w:themeTint="F2"/>
                <w:sz w:val="20"/>
                <w:szCs w:val="20"/>
              </w:rPr>
              <w:t>Ethiopia</w:t>
            </w:r>
            <w:r>
              <w:rPr>
                <w:rFonts w:ascii="Arial" w:hAnsi="Arial" w:cs="Arial"/>
                <w:color w:val="0D0D0D" w:themeColor="text1" w:themeTint="F2"/>
                <w:sz w:val="20"/>
                <w:szCs w:val="20"/>
              </w:rPr>
              <w:tab/>
              <w:t>9</w:t>
            </w:r>
          </w:p>
          <w:p w:rsidR="00E500DF" w:rsidRDefault="00E500DF">
            <w:pPr>
              <w:jc w:val="both"/>
              <w:rPr>
                <w:rFonts w:ascii="Arial" w:hAnsi="Arial" w:cs="Arial"/>
                <w:color w:val="0D0D0D" w:themeColor="text1" w:themeTint="F2"/>
                <w:sz w:val="20"/>
                <w:szCs w:val="20"/>
              </w:rPr>
            </w:pPr>
          </w:p>
          <w:p w:rsidR="00E500DF" w:rsidRDefault="00E500DF">
            <w:pPr>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right="111" w:hanging="221"/>
              <w:jc w:val="both"/>
              <w:rPr>
                <w:rFonts w:ascii="Arial" w:hAnsi="Arial" w:cs="Arial"/>
                <w:color w:val="0D0D0D" w:themeColor="text1" w:themeTint="F2"/>
                <w:sz w:val="20"/>
                <w:szCs w:val="20"/>
              </w:rPr>
            </w:pPr>
            <w:r>
              <w:rPr>
                <w:rFonts w:ascii="Arial" w:hAnsi="Arial" w:cs="Arial"/>
                <w:color w:val="0D0D0D" w:themeColor="text1" w:themeTint="F2"/>
                <w:sz w:val="20"/>
                <w:szCs w:val="20"/>
                <w:lang w:val="en-GB"/>
              </w:rPr>
              <w:t xml:space="preserve"> </w:t>
            </w:r>
            <w:r>
              <w:rPr>
                <w:rFonts w:ascii="Arial" w:hAnsi="Arial" w:cs="Arial"/>
                <w:color w:val="0D0D0D" w:themeColor="text1" w:themeTint="F2"/>
                <w:sz w:val="20"/>
                <w:szCs w:val="20"/>
              </w:rPr>
              <w:t xml:space="preserve">Using a table, he illustrated the value of ElectricAid funding in its 11 best-represented countries.  He went on to say that exposure to Uganda is currently being managed down, but not to the point of denying funding to an excellent application purely because of the project country.   </w:t>
            </w:r>
          </w:p>
          <w:p w:rsidR="00E500DF" w:rsidRDefault="00E500DF">
            <w:pPr>
              <w:pStyle w:val="ListParagraph"/>
              <w:spacing w:after="0" w:line="240" w:lineRule="auto"/>
              <w:ind w:left="318"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right="111"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Best represented countries in 2016 were:</w:t>
            </w:r>
          </w:p>
          <w:p w:rsidR="00E500DF" w:rsidRDefault="00E500DF">
            <w:pPr>
              <w:ind w:right="111"/>
              <w:jc w:val="both"/>
              <w:rPr>
                <w:rFonts w:ascii="Arial" w:hAnsi="Arial" w:cs="Arial"/>
                <w:color w:val="0D0D0D" w:themeColor="text1" w:themeTint="F2"/>
                <w:sz w:val="20"/>
                <w:szCs w:val="20"/>
              </w:rPr>
            </w:pPr>
          </w:p>
          <w:p w:rsidR="00E500DF" w:rsidRDefault="00E500DF">
            <w:pPr>
              <w:tabs>
                <w:tab w:val="left" w:pos="2410"/>
                <w:tab w:val="left" w:pos="3969"/>
              </w:tabs>
              <w:ind w:left="851" w:right="113" w:firstLine="6"/>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Zambia </w:t>
            </w:r>
            <w:r>
              <w:rPr>
                <w:rFonts w:ascii="Arial" w:hAnsi="Arial" w:cs="Arial"/>
                <w:color w:val="0D0D0D" w:themeColor="text1" w:themeTint="F2"/>
                <w:sz w:val="20"/>
                <w:szCs w:val="20"/>
              </w:rPr>
              <w:tab/>
              <w:t xml:space="preserve">Uganda </w:t>
            </w:r>
            <w:r>
              <w:rPr>
                <w:rFonts w:ascii="Arial" w:hAnsi="Arial" w:cs="Arial"/>
                <w:color w:val="0D0D0D" w:themeColor="text1" w:themeTint="F2"/>
                <w:sz w:val="20"/>
                <w:szCs w:val="20"/>
              </w:rPr>
              <w:tab/>
              <w:t xml:space="preserve">Tanzania </w:t>
            </w:r>
            <w:r>
              <w:rPr>
                <w:rFonts w:ascii="Arial" w:hAnsi="Arial" w:cs="Arial"/>
                <w:color w:val="0D0D0D" w:themeColor="text1" w:themeTint="F2"/>
                <w:sz w:val="20"/>
                <w:szCs w:val="20"/>
              </w:rPr>
              <w:tab/>
            </w:r>
          </w:p>
          <w:p w:rsidR="00E500DF" w:rsidRDefault="00E500DF">
            <w:pPr>
              <w:tabs>
                <w:tab w:val="left" w:pos="2410"/>
                <w:tab w:val="left" w:pos="3969"/>
              </w:tabs>
              <w:ind w:left="851" w:right="113" w:firstLine="6"/>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Niger </w:t>
            </w:r>
            <w:r>
              <w:rPr>
                <w:rFonts w:ascii="Arial" w:hAnsi="Arial" w:cs="Arial"/>
                <w:color w:val="0D0D0D" w:themeColor="text1" w:themeTint="F2"/>
                <w:sz w:val="20"/>
                <w:szCs w:val="20"/>
              </w:rPr>
              <w:tab/>
              <w:t xml:space="preserve">Nepal </w:t>
            </w:r>
            <w:r>
              <w:rPr>
                <w:rFonts w:ascii="Arial" w:hAnsi="Arial" w:cs="Arial"/>
                <w:color w:val="0D0D0D" w:themeColor="text1" w:themeTint="F2"/>
                <w:sz w:val="20"/>
                <w:szCs w:val="20"/>
              </w:rPr>
              <w:tab/>
              <w:t xml:space="preserve">Malawi </w:t>
            </w:r>
            <w:r>
              <w:rPr>
                <w:rFonts w:ascii="Arial" w:hAnsi="Arial" w:cs="Arial"/>
                <w:color w:val="0D0D0D" w:themeColor="text1" w:themeTint="F2"/>
                <w:sz w:val="20"/>
                <w:szCs w:val="20"/>
              </w:rPr>
              <w:tab/>
            </w:r>
            <w:r>
              <w:rPr>
                <w:rFonts w:ascii="Arial" w:hAnsi="Arial" w:cs="Arial"/>
                <w:color w:val="0D0D0D" w:themeColor="text1" w:themeTint="F2"/>
                <w:sz w:val="20"/>
                <w:szCs w:val="20"/>
              </w:rPr>
              <w:tab/>
              <w:t xml:space="preserve"> </w:t>
            </w:r>
          </w:p>
          <w:p w:rsidR="00E500DF" w:rsidRDefault="00E500DF">
            <w:pPr>
              <w:tabs>
                <w:tab w:val="left" w:pos="2410"/>
                <w:tab w:val="left" w:pos="3969"/>
              </w:tabs>
              <w:ind w:left="851" w:right="113" w:firstLine="6"/>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Kenya </w:t>
            </w:r>
            <w:r>
              <w:rPr>
                <w:rFonts w:ascii="Arial" w:hAnsi="Arial" w:cs="Arial"/>
                <w:color w:val="0D0D0D" w:themeColor="text1" w:themeTint="F2"/>
                <w:sz w:val="20"/>
                <w:szCs w:val="20"/>
              </w:rPr>
              <w:tab/>
              <w:t xml:space="preserve">Ireland </w:t>
            </w:r>
            <w:r>
              <w:rPr>
                <w:rFonts w:ascii="Arial" w:hAnsi="Arial" w:cs="Arial"/>
                <w:color w:val="0D0D0D" w:themeColor="text1" w:themeTint="F2"/>
                <w:sz w:val="20"/>
                <w:szCs w:val="20"/>
              </w:rPr>
              <w:tab/>
              <w:t xml:space="preserve">India </w:t>
            </w:r>
            <w:r>
              <w:rPr>
                <w:rFonts w:ascii="Arial" w:hAnsi="Arial" w:cs="Arial"/>
                <w:color w:val="0D0D0D" w:themeColor="text1" w:themeTint="F2"/>
                <w:sz w:val="20"/>
                <w:szCs w:val="20"/>
              </w:rPr>
              <w:tab/>
            </w:r>
          </w:p>
          <w:p w:rsidR="00E500DF" w:rsidRDefault="00E500DF">
            <w:pPr>
              <w:tabs>
                <w:tab w:val="left" w:pos="2410"/>
                <w:tab w:val="left" w:pos="3969"/>
              </w:tabs>
              <w:ind w:left="851" w:right="113" w:firstLine="6"/>
              <w:jc w:val="both"/>
            </w:pPr>
            <w:r>
              <w:rPr>
                <w:rFonts w:ascii="Arial" w:hAnsi="Arial" w:cs="Arial"/>
                <w:color w:val="0D0D0D" w:themeColor="text1" w:themeTint="F2"/>
                <w:sz w:val="20"/>
                <w:szCs w:val="20"/>
              </w:rPr>
              <w:t xml:space="preserve">Haiti </w:t>
            </w:r>
            <w:r>
              <w:rPr>
                <w:rFonts w:ascii="Arial" w:hAnsi="Arial" w:cs="Arial"/>
                <w:color w:val="0D0D0D" w:themeColor="text1" w:themeTint="F2"/>
                <w:sz w:val="20"/>
                <w:szCs w:val="20"/>
              </w:rPr>
              <w:tab/>
              <w:t xml:space="preserve">Ethiopia </w:t>
            </w:r>
            <w:r>
              <w:rPr>
                <w:rFonts w:ascii="Arial" w:hAnsi="Arial" w:cs="Arial"/>
                <w:color w:val="0D0D0D" w:themeColor="text1" w:themeTint="F2"/>
                <w:sz w:val="20"/>
                <w:szCs w:val="20"/>
              </w:rPr>
              <w:tab/>
            </w:r>
            <w:r>
              <w:rPr>
                <w:rFonts w:ascii="Arial" w:hAnsi="Arial" w:cs="Arial"/>
                <w:color w:val="0D0D0D" w:themeColor="text1" w:themeTint="F2"/>
                <w:sz w:val="20"/>
                <w:szCs w:val="20"/>
              </w:rPr>
              <w:tab/>
            </w:r>
          </w:p>
          <w:p w:rsidR="00E500DF" w:rsidRDefault="00E500DF">
            <w:pPr>
              <w:ind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Elaborating further, JF said for this year's report, ElectricAid is analysing its 2016 funding in a new and different way. It is looking at its efforts in connection with the new Sustainable Development Goals (SDG’s) and how its funding contributes to these goals. ElectricAid funding in 2016 was primarily focused on SDG numbers as follows:</w:t>
            </w:r>
          </w:p>
          <w:p w:rsidR="00E500DF" w:rsidRDefault="00E500DF">
            <w:pPr>
              <w:ind w:right="113"/>
              <w:jc w:val="both"/>
              <w:rPr>
                <w:rFonts w:ascii="Arial" w:hAnsi="Arial" w:cs="Arial"/>
                <w:color w:val="0D0D0D" w:themeColor="text1" w:themeTint="F2"/>
                <w:sz w:val="20"/>
                <w:szCs w:val="20"/>
              </w:rPr>
            </w:pPr>
          </w:p>
          <w:p w:rsidR="00E500DF" w:rsidRDefault="00E500DF">
            <w:pPr>
              <w:tabs>
                <w:tab w:val="left" w:pos="851"/>
              </w:tabs>
              <w:ind w:left="502" w:right="11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2 </w:t>
            </w:r>
            <w:r>
              <w:rPr>
                <w:rFonts w:ascii="Arial" w:hAnsi="Arial" w:cs="Arial"/>
                <w:color w:val="0D0D0D" w:themeColor="text1" w:themeTint="F2"/>
                <w:sz w:val="20"/>
                <w:szCs w:val="20"/>
              </w:rPr>
              <w:tab/>
              <w:t xml:space="preserve">(Zero Hunger), </w:t>
            </w:r>
          </w:p>
          <w:p w:rsidR="00E500DF" w:rsidRDefault="00E500DF">
            <w:pPr>
              <w:tabs>
                <w:tab w:val="left" w:pos="851"/>
              </w:tabs>
              <w:ind w:left="502" w:right="11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3 </w:t>
            </w:r>
            <w:r>
              <w:rPr>
                <w:rFonts w:ascii="Arial" w:hAnsi="Arial" w:cs="Arial"/>
                <w:color w:val="0D0D0D" w:themeColor="text1" w:themeTint="F2"/>
                <w:sz w:val="20"/>
                <w:szCs w:val="20"/>
              </w:rPr>
              <w:tab/>
              <w:t xml:space="preserve">(Health and Wellbeing), </w:t>
            </w:r>
          </w:p>
          <w:p w:rsidR="00E500DF" w:rsidRDefault="00E500DF">
            <w:pPr>
              <w:tabs>
                <w:tab w:val="left" w:pos="851"/>
              </w:tabs>
              <w:ind w:left="502" w:right="11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4 </w:t>
            </w:r>
            <w:r>
              <w:rPr>
                <w:rFonts w:ascii="Arial" w:hAnsi="Arial" w:cs="Arial"/>
                <w:color w:val="0D0D0D" w:themeColor="text1" w:themeTint="F2"/>
                <w:sz w:val="20"/>
                <w:szCs w:val="20"/>
              </w:rPr>
              <w:tab/>
              <w:t xml:space="preserve">(Quality Education), </w:t>
            </w:r>
          </w:p>
          <w:p w:rsidR="00E500DF" w:rsidRDefault="00E500DF">
            <w:pPr>
              <w:tabs>
                <w:tab w:val="left" w:pos="851"/>
              </w:tabs>
              <w:ind w:left="502" w:right="11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6 </w:t>
            </w:r>
            <w:r>
              <w:rPr>
                <w:rFonts w:ascii="Arial" w:hAnsi="Arial" w:cs="Arial"/>
                <w:color w:val="0D0D0D" w:themeColor="text1" w:themeTint="F2"/>
                <w:sz w:val="20"/>
                <w:szCs w:val="20"/>
              </w:rPr>
              <w:tab/>
              <w:t xml:space="preserve">(Water and Sanitation), </w:t>
            </w:r>
          </w:p>
          <w:p w:rsidR="00E500DF" w:rsidRDefault="00E500DF">
            <w:pPr>
              <w:tabs>
                <w:tab w:val="left" w:pos="851"/>
              </w:tabs>
              <w:ind w:left="502" w:right="11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7 </w:t>
            </w:r>
            <w:r>
              <w:rPr>
                <w:rFonts w:ascii="Arial" w:hAnsi="Arial" w:cs="Arial"/>
                <w:color w:val="0D0D0D" w:themeColor="text1" w:themeTint="F2"/>
                <w:sz w:val="20"/>
                <w:szCs w:val="20"/>
              </w:rPr>
              <w:tab/>
              <w:t xml:space="preserve">(Clean Energy) and </w:t>
            </w:r>
          </w:p>
          <w:p w:rsidR="00E500DF" w:rsidRDefault="00E500DF">
            <w:pPr>
              <w:tabs>
                <w:tab w:val="left" w:pos="851"/>
              </w:tabs>
              <w:ind w:left="502" w:right="11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10 </w:t>
            </w:r>
            <w:r>
              <w:rPr>
                <w:rFonts w:ascii="Arial" w:hAnsi="Arial" w:cs="Arial"/>
                <w:color w:val="0D0D0D" w:themeColor="text1" w:themeTint="F2"/>
                <w:sz w:val="20"/>
                <w:szCs w:val="20"/>
              </w:rPr>
              <w:tab/>
              <w:t>(Reduced lnequalities)</w:t>
            </w:r>
          </w:p>
          <w:p w:rsidR="00E500DF" w:rsidRDefault="00E500DF">
            <w:pPr>
              <w:tabs>
                <w:tab w:val="left" w:pos="851"/>
                <w:tab w:val="left" w:pos="2127"/>
                <w:tab w:val="left" w:pos="3969"/>
              </w:tabs>
              <w:ind w:left="502" w:right="11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 </w:t>
            </w: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These </w:t>
            </w:r>
            <w:r>
              <w:rPr>
                <w:rFonts w:ascii="Arial" w:hAnsi="Arial" w:cs="Arial"/>
                <w:sz w:val="20"/>
                <w:szCs w:val="20"/>
              </w:rPr>
              <w:t>SDG’s</w:t>
            </w:r>
            <w:r>
              <w:rPr>
                <w:rFonts w:ascii="Arial" w:hAnsi="Arial" w:cs="Arial"/>
                <w:color w:val="0D0D0D" w:themeColor="text1" w:themeTint="F2"/>
                <w:sz w:val="20"/>
                <w:szCs w:val="20"/>
              </w:rPr>
              <w:t xml:space="preserve"> chime with ElectricAid’s own funding prioritie</w:t>
            </w:r>
            <w:r w:rsidRPr="00D5519D">
              <w:rPr>
                <w:rFonts w:ascii="Arial" w:hAnsi="Arial" w:cs="Arial"/>
                <w:sz w:val="20"/>
                <w:szCs w:val="20"/>
              </w:rPr>
              <w:t>s – they are</w:t>
            </w:r>
            <w:r>
              <w:rPr>
                <w:rFonts w:ascii="Arial" w:hAnsi="Arial" w:cs="Arial"/>
                <w:color w:val="0D0D0D" w:themeColor="text1" w:themeTint="F2"/>
                <w:sz w:val="20"/>
                <w:szCs w:val="20"/>
              </w:rPr>
              <w:t xml:space="preserve"> clearly and closely aligned.</w:t>
            </w:r>
          </w:p>
          <w:p w:rsidR="00E500DF" w:rsidRDefault="00E500DF" w:rsidP="004A12F2">
            <w:pPr>
              <w:ind w:right="111"/>
              <w:jc w:val="both"/>
              <w:rPr>
                <w:rFonts w:ascii="Arial" w:hAnsi="Arial" w:cs="Arial"/>
                <w:color w:val="0D0D0D" w:themeColor="text1" w:themeTint="F2"/>
                <w:sz w:val="20"/>
                <w:szCs w:val="20"/>
              </w:rPr>
            </w:pPr>
          </w:p>
          <w:p w:rsidR="004A12F2" w:rsidRDefault="004A12F2" w:rsidP="004A12F2">
            <w:pPr>
              <w:pStyle w:val="ListParagraph"/>
              <w:numPr>
                <w:ilvl w:val="0"/>
                <w:numId w:val="29"/>
              </w:numPr>
              <w:spacing w:after="0" w:line="240" w:lineRule="auto"/>
              <w:ind w:left="318" w:right="111" w:hanging="221"/>
              <w:jc w:val="both"/>
              <w:rPr>
                <w:rFonts w:ascii="Arial" w:hAnsi="Arial" w:cs="Arial"/>
                <w:color w:val="0D0D0D" w:themeColor="text1" w:themeTint="F2"/>
                <w:sz w:val="20"/>
                <w:szCs w:val="20"/>
              </w:rPr>
            </w:pPr>
            <w:r>
              <w:rPr>
                <w:rFonts w:ascii="Arial" w:hAnsi="Arial" w:cs="Arial"/>
                <w:b/>
              </w:rPr>
              <w:t>Emergency</w:t>
            </w:r>
            <w:r>
              <w:rPr>
                <w:rFonts w:ascii="Arial" w:hAnsi="Arial" w:cs="Arial"/>
                <w:b/>
                <w:color w:val="0D0D0D" w:themeColor="text1" w:themeTint="F2"/>
              </w:rPr>
              <w:t xml:space="preserve"> Relief:  </w:t>
            </w:r>
            <w:r>
              <w:rPr>
                <w:rFonts w:ascii="Arial" w:hAnsi="Arial" w:cs="Arial"/>
                <w:color w:val="0D0D0D" w:themeColor="text1" w:themeTint="F2"/>
                <w:sz w:val="20"/>
                <w:szCs w:val="20"/>
              </w:rPr>
              <w:t xml:space="preserve">As the world and ElectricAid face into what may turn out to be the biggest </w:t>
            </w:r>
            <w:r>
              <w:rPr>
                <w:rFonts w:ascii="Arial" w:hAnsi="Arial" w:cs="Arial"/>
                <w:sz w:val="20"/>
                <w:szCs w:val="20"/>
              </w:rPr>
              <w:t>humanitarian</w:t>
            </w:r>
            <w:r>
              <w:rPr>
                <w:rFonts w:ascii="Arial" w:hAnsi="Arial" w:cs="Arial"/>
                <w:color w:val="0D0D0D" w:themeColor="text1" w:themeTint="F2"/>
                <w:sz w:val="20"/>
                <w:szCs w:val="20"/>
              </w:rPr>
              <w:t xml:space="preserve"> challenge of its time - the East Africa Food Crisis – JF once again reminded the meeting that ElectricAid is primarily in the Development, rather than Disaster business. Its roots go back to famine in Ethiopia in the 1980’s, when a small group of concerned staff asked: apart from immediate relief aid, what can be done about the conditions that lead to such emergencies? And so ElectricAid was born, with an emphasis on development aid. But that is never to say that it should turn its back on humanitarian response</w:t>
            </w:r>
            <w:r w:rsidR="00D5519D">
              <w:rPr>
                <w:rFonts w:ascii="Arial" w:hAnsi="Arial" w:cs="Arial"/>
                <w:color w:val="0D0D0D" w:themeColor="text1" w:themeTint="F2"/>
                <w:sz w:val="20"/>
                <w:szCs w:val="20"/>
              </w:rPr>
              <w:t xml:space="preserve">.   </w:t>
            </w:r>
            <w:r>
              <w:rPr>
                <w:rFonts w:ascii="Arial" w:hAnsi="Arial" w:cs="Arial"/>
                <w:color w:val="0D0D0D" w:themeColor="text1" w:themeTint="F2"/>
                <w:sz w:val="20"/>
                <w:szCs w:val="20"/>
              </w:rPr>
              <w:t>To be precise, ElectricAid has a proud 30-year record in this area. Even in 2016, when it did not have a full-scale Special Appeal, it committed €86,000 to emergency funding, as follows:</w:t>
            </w:r>
          </w:p>
          <w:p w:rsidR="00E500DF" w:rsidRDefault="00E500DF" w:rsidP="004A12F2">
            <w:pPr>
              <w:tabs>
                <w:tab w:val="left" w:pos="851"/>
                <w:tab w:val="left" w:pos="2127"/>
                <w:tab w:val="left" w:pos="3969"/>
              </w:tabs>
              <w:ind w:right="111"/>
              <w:jc w:val="both"/>
              <w:rPr>
                <w:rFonts w:ascii="Arial" w:hAnsi="Arial" w:cs="Arial"/>
                <w:color w:val="0D0D0D" w:themeColor="text1" w:themeTint="F2"/>
                <w:sz w:val="20"/>
                <w:szCs w:val="20"/>
              </w:rPr>
            </w:pPr>
          </w:p>
        </w:tc>
      </w:tr>
    </w:tbl>
    <w:p w:rsidR="00E500DF" w:rsidRDefault="00E500DF" w:rsidP="00E500DF">
      <w:pPr>
        <w:rPr>
          <w:rFonts w:ascii="Arial" w:hAnsi="Arial" w:cs="Arial"/>
          <w:sz w:val="20"/>
          <w:szCs w:val="20"/>
        </w:rPr>
      </w:pPr>
    </w:p>
    <w:p w:rsidR="00E500DF" w:rsidRDefault="00E500DF" w:rsidP="00E500DF">
      <w:pPr>
        <w:rPr>
          <w:rFonts w:ascii="Arial" w:hAnsi="Arial" w:cs="Arial"/>
          <w:sz w:val="20"/>
          <w:szCs w:val="20"/>
        </w:rPr>
      </w:pPr>
    </w:p>
    <w:p w:rsidR="00F41D1C" w:rsidRDefault="00F41D1C">
      <w:r>
        <w:br w:type="page"/>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80"/>
      </w:tblGrid>
      <w:tr w:rsidR="00F41D1C" w:rsidTr="00B63110">
        <w:trPr>
          <w:trHeight w:val="629"/>
        </w:trPr>
        <w:tc>
          <w:tcPr>
            <w:tcW w:w="1701" w:type="dxa"/>
            <w:tcBorders>
              <w:top w:val="single" w:sz="4" w:space="0" w:color="auto"/>
              <w:left w:val="single" w:sz="4" w:space="0" w:color="auto"/>
              <w:bottom w:val="single" w:sz="4" w:space="0" w:color="auto"/>
              <w:right w:val="single" w:sz="4" w:space="0" w:color="auto"/>
            </w:tcBorders>
          </w:tcPr>
          <w:p w:rsidR="00F41D1C" w:rsidRDefault="00F41D1C" w:rsidP="00081397">
            <w:pPr>
              <w:ind w:right="111"/>
              <w:jc w:val="center"/>
              <w:rPr>
                <w:rFonts w:ascii="Arial" w:hAnsi="Arial" w:cs="Arial"/>
                <w:b/>
                <w:sz w:val="20"/>
                <w:szCs w:val="20"/>
              </w:rPr>
            </w:pPr>
            <w:r>
              <w:lastRenderedPageBreak/>
              <w:br w:type="page"/>
            </w:r>
          </w:p>
          <w:p w:rsidR="00F41D1C" w:rsidRDefault="00F41D1C" w:rsidP="00081397">
            <w:pPr>
              <w:ind w:right="111"/>
              <w:jc w:val="center"/>
              <w:rPr>
                <w:rFonts w:ascii="Arial" w:hAnsi="Arial" w:cs="Arial"/>
                <w:b/>
                <w:sz w:val="20"/>
                <w:szCs w:val="20"/>
              </w:rPr>
            </w:pPr>
            <w:r>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F41D1C" w:rsidRDefault="00F41D1C" w:rsidP="00081397">
            <w:pPr>
              <w:pStyle w:val="ListParagraph"/>
              <w:spacing w:after="0" w:line="240" w:lineRule="auto"/>
              <w:ind w:left="885" w:hanging="360"/>
              <w:jc w:val="center"/>
              <w:rPr>
                <w:rFonts w:ascii="Arial" w:hAnsi="Arial" w:cs="Arial"/>
                <w:b/>
                <w:sz w:val="20"/>
                <w:szCs w:val="20"/>
              </w:rPr>
            </w:pPr>
          </w:p>
          <w:p w:rsidR="00F41D1C" w:rsidRDefault="00F41D1C" w:rsidP="00081397">
            <w:pPr>
              <w:pStyle w:val="ListParagraph"/>
              <w:spacing w:after="0" w:line="240" w:lineRule="auto"/>
              <w:ind w:left="885" w:hanging="360"/>
              <w:jc w:val="center"/>
              <w:rPr>
                <w:rFonts w:ascii="Arial" w:hAnsi="Arial" w:cs="Arial"/>
                <w:b/>
                <w:sz w:val="20"/>
                <w:szCs w:val="20"/>
              </w:rPr>
            </w:pPr>
            <w:r>
              <w:rPr>
                <w:rFonts w:ascii="Arial" w:hAnsi="Arial" w:cs="Arial"/>
                <w:b/>
                <w:sz w:val="20"/>
                <w:szCs w:val="20"/>
              </w:rPr>
              <w:t>Description</w:t>
            </w:r>
          </w:p>
        </w:tc>
      </w:tr>
      <w:tr w:rsidR="00E500DF" w:rsidTr="00B63110">
        <w:trPr>
          <w:trHeight w:val="14034"/>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Executive Review 2016</w:t>
            </w:r>
          </w:p>
          <w:p w:rsidR="00E500DF" w:rsidRDefault="00E500DF">
            <w:pPr>
              <w:ind w:right="111"/>
              <w:jc w:val="center"/>
              <w:rPr>
                <w:rFonts w:ascii="Arial" w:hAnsi="Arial" w:cs="Arial"/>
                <w:b/>
                <w:sz w:val="20"/>
                <w:szCs w:val="20"/>
              </w:rPr>
            </w:pPr>
            <w:r>
              <w:rPr>
                <w:rFonts w:ascii="Arial" w:hAnsi="Arial" w:cs="Arial"/>
                <w:b/>
                <w:sz w:val="20"/>
                <w:szCs w:val="20"/>
              </w:rPr>
              <w:t>continued</w:t>
            </w:r>
          </w:p>
          <w:p w:rsidR="00E500DF" w:rsidRDefault="00E500DF">
            <w:pPr>
              <w:ind w:right="111"/>
              <w:jc w:val="center"/>
              <w:rPr>
                <w:rFonts w:ascii="Arial" w:hAnsi="Arial" w:cs="Arial"/>
                <w:sz w:val="20"/>
                <w:szCs w:val="20"/>
              </w:rPr>
            </w:pPr>
            <w:r>
              <w:rPr>
                <w:rFonts w:ascii="Arial" w:hAnsi="Arial" w:cs="Arial"/>
                <w:sz w:val="20"/>
                <w:szCs w:val="20"/>
              </w:rPr>
              <w:t>(J. Foley)</w:t>
            </w:r>
          </w:p>
          <w:p w:rsidR="00E500DF" w:rsidRDefault="00E500DF">
            <w:pPr>
              <w:ind w:right="111"/>
              <w:jc w:val="center"/>
              <w:rPr>
                <w:rFonts w:ascii="Arial" w:hAnsi="Arial" w:cs="Arial"/>
                <w:b/>
                <w:sz w:val="20"/>
                <w:szCs w:val="20"/>
              </w:rPr>
            </w:pPr>
          </w:p>
        </w:tc>
        <w:tc>
          <w:tcPr>
            <w:tcW w:w="8080" w:type="dxa"/>
            <w:tcBorders>
              <w:top w:val="single" w:sz="4" w:space="0" w:color="auto"/>
              <w:left w:val="single" w:sz="4" w:space="0" w:color="auto"/>
              <w:bottom w:val="single" w:sz="4" w:space="0" w:color="auto"/>
              <w:right w:val="single" w:sz="4" w:space="0" w:color="auto"/>
            </w:tcBorders>
          </w:tcPr>
          <w:p w:rsidR="004A12F2" w:rsidRDefault="004A12F2">
            <w:pPr>
              <w:tabs>
                <w:tab w:val="center" w:pos="4111"/>
              </w:tabs>
              <w:ind w:right="113"/>
              <w:jc w:val="both"/>
              <w:rPr>
                <w:rFonts w:ascii="Arial" w:hAnsi="Arial" w:cs="Arial"/>
                <w:color w:val="0D0D0D" w:themeColor="text1" w:themeTint="F2"/>
                <w:sz w:val="18"/>
                <w:szCs w:val="18"/>
              </w:rPr>
            </w:pPr>
          </w:p>
          <w:p w:rsidR="00E500DF" w:rsidRDefault="00E500DF">
            <w:pPr>
              <w:tabs>
                <w:tab w:val="center" w:pos="4111"/>
              </w:tabs>
              <w:ind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ab/>
              <w:t>€</w:t>
            </w:r>
          </w:p>
          <w:p w:rsidR="00E500DF" w:rsidRDefault="00E500DF">
            <w:pPr>
              <w:tabs>
                <w:tab w:val="center" w:pos="4111"/>
              </w:tabs>
              <w:ind w:left="709" w:right="113"/>
              <w:jc w:val="both"/>
              <w:rPr>
                <w:rFonts w:ascii="Arial" w:hAnsi="Arial" w:cs="Arial"/>
                <w:color w:val="0D0D0D" w:themeColor="text1" w:themeTint="F2"/>
                <w:sz w:val="18"/>
                <w:szCs w:val="18"/>
              </w:rPr>
            </w:pP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16-A-085</w:t>
            </w:r>
            <w:r>
              <w:rPr>
                <w:rFonts w:ascii="Arial" w:hAnsi="Arial" w:cs="Arial"/>
                <w:color w:val="0D0D0D" w:themeColor="text1" w:themeTint="F2"/>
                <w:sz w:val="18"/>
                <w:szCs w:val="18"/>
              </w:rPr>
              <w:tab/>
              <w:t>Concern</w:t>
            </w:r>
            <w:r>
              <w:rPr>
                <w:rFonts w:ascii="Arial" w:hAnsi="Arial" w:cs="Arial"/>
                <w:color w:val="0D0D0D" w:themeColor="text1" w:themeTint="F2"/>
                <w:sz w:val="18"/>
                <w:szCs w:val="18"/>
              </w:rPr>
              <w:tab/>
              <w:t>Ethiopia</w:t>
            </w:r>
            <w:r>
              <w:rPr>
                <w:rFonts w:ascii="Arial" w:hAnsi="Arial" w:cs="Arial"/>
                <w:color w:val="0D0D0D" w:themeColor="text1" w:themeTint="F2"/>
                <w:sz w:val="18"/>
                <w:szCs w:val="18"/>
              </w:rPr>
              <w:tab/>
              <w:t>20,000</w:t>
            </w:r>
            <w:r>
              <w:rPr>
                <w:rFonts w:ascii="Arial" w:hAnsi="Arial" w:cs="Arial"/>
                <w:color w:val="0D0D0D" w:themeColor="text1" w:themeTint="F2"/>
                <w:sz w:val="18"/>
                <w:szCs w:val="18"/>
              </w:rPr>
              <w:tab/>
              <w:t>Emergency feeding programme</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16-A-105</w:t>
            </w:r>
            <w:r>
              <w:rPr>
                <w:rFonts w:ascii="Arial" w:hAnsi="Arial" w:cs="Arial"/>
                <w:color w:val="0D0D0D" w:themeColor="text1" w:themeTint="F2"/>
                <w:sz w:val="18"/>
                <w:szCs w:val="18"/>
              </w:rPr>
              <w:tab/>
              <w:t>GOAL</w:t>
            </w:r>
            <w:r>
              <w:rPr>
                <w:rFonts w:ascii="Arial" w:hAnsi="Arial" w:cs="Arial"/>
                <w:color w:val="0D0D0D" w:themeColor="text1" w:themeTint="F2"/>
                <w:sz w:val="18"/>
                <w:szCs w:val="18"/>
              </w:rPr>
              <w:tab/>
              <w:t>Niger</w:t>
            </w:r>
            <w:r>
              <w:rPr>
                <w:rFonts w:ascii="Arial" w:hAnsi="Arial" w:cs="Arial"/>
                <w:color w:val="0D0D0D" w:themeColor="text1" w:themeTint="F2"/>
                <w:sz w:val="18"/>
                <w:szCs w:val="18"/>
              </w:rPr>
              <w:tab/>
              <w:t>6,500</w:t>
            </w:r>
            <w:r>
              <w:rPr>
                <w:rFonts w:ascii="Arial" w:hAnsi="Arial" w:cs="Arial"/>
                <w:color w:val="0D0D0D" w:themeColor="text1" w:themeTint="F2"/>
                <w:sz w:val="18"/>
                <w:szCs w:val="18"/>
              </w:rPr>
              <w:tab/>
              <w:t>Malnutrition programme</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16-A-111</w:t>
            </w:r>
            <w:r>
              <w:rPr>
                <w:rFonts w:ascii="Arial" w:hAnsi="Arial" w:cs="Arial"/>
                <w:color w:val="0D0D0D" w:themeColor="text1" w:themeTint="F2"/>
                <w:sz w:val="18"/>
                <w:szCs w:val="18"/>
              </w:rPr>
              <w:tab/>
              <w:t>Plan Ireland</w:t>
            </w:r>
            <w:r>
              <w:rPr>
                <w:rFonts w:ascii="Arial" w:hAnsi="Arial" w:cs="Arial"/>
                <w:color w:val="0D0D0D" w:themeColor="text1" w:themeTint="F2"/>
                <w:sz w:val="18"/>
                <w:szCs w:val="18"/>
              </w:rPr>
              <w:tab/>
              <w:t>Haiti</w:t>
            </w:r>
            <w:r>
              <w:rPr>
                <w:rFonts w:ascii="Arial" w:hAnsi="Arial" w:cs="Arial"/>
                <w:color w:val="0D0D0D" w:themeColor="text1" w:themeTint="F2"/>
                <w:sz w:val="18"/>
                <w:szCs w:val="18"/>
              </w:rPr>
              <w:tab/>
              <w:t>5,000</w:t>
            </w:r>
            <w:r>
              <w:rPr>
                <w:rFonts w:ascii="Arial" w:hAnsi="Arial" w:cs="Arial"/>
                <w:color w:val="0D0D0D" w:themeColor="text1" w:themeTint="F2"/>
                <w:sz w:val="18"/>
                <w:szCs w:val="18"/>
              </w:rPr>
              <w:tab/>
              <w:t>Hurricane response</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16-A-008</w:t>
            </w:r>
            <w:r>
              <w:rPr>
                <w:rFonts w:ascii="Arial" w:hAnsi="Arial" w:cs="Arial"/>
                <w:color w:val="0D0D0D" w:themeColor="text1" w:themeTint="F2"/>
                <w:sz w:val="18"/>
                <w:szCs w:val="18"/>
              </w:rPr>
              <w:tab/>
              <w:t>HAS</w:t>
            </w:r>
            <w:r>
              <w:rPr>
                <w:rFonts w:ascii="Arial" w:hAnsi="Arial" w:cs="Arial"/>
                <w:color w:val="0D0D0D" w:themeColor="text1" w:themeTint="F2"/>
                <w:sz w:val="18"/>
                <w:szCs w:val="18"/>
              </w:rPr>
              <w:tab/>
              <w:t>Greece</w:t>
            </w:r>
            <w:r>
              <w:rPr>
                <w:rFonts w:ascii="Arial" w:hAnsi="Arial" w:cs="Arial"/>
                <w:color w:val="0D0D0D" w:themeColor="text1" w:themeTint="F2"/>
                <w:sz w:val="18"/>
                <w:szCs w:val="18"/>
              </w:rPr>
              <w:tab/>
              <w:t>6,500</w:t>
            </w:r>
            <w:r>
              <w:rPr>
                <w:rFonts w:ascii="Arial" w:hAnsi="Arial" w:cs="Arial"/>
                <w:color w:val="0D0D0D" w:themeColor="text1" w:themeTint="F2"/>
                <w:sz w:val="18"/>
                <w:szCs w:val="18"/>
              </w:rPr>
              <w:tab/>
              <w:t>Syrian refugee response</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16-A-112</w:t>
            </w:r>
            <w:r>
              <w:rPr>
                <w:rFonts w:ascii="Arial" w:hAnsi="Arial" w:cs="Arial"/>
                <w:color w:val="0D0D0D" w:themeColor="text1" w:themeTint="F2"/>
                <w:sz w:val="18"/>
                <w:szCs w:val="18"/>
              </w:rPr>
              <w:tab/>
              <w:t>Concern</w:t>
            </w:r>
            <w:r>
              <w:rPr>
                <w:rFonts w:ascii="Arial" w:hAnsi="Arial" w:cs="Arial"/>
                <w:color w:val="0D0D0D" w:themeColor="text1" w:themeTint="F2"/>
                <w:sz w:val="18"/>
                <w:szCs w:val="18"/>
              </w:rPr>
              <w:tab/>
              <w:t>Haiti</w:t>
            </w:r>
            <w:r>
              <w:rPr>
                <w:rFonts w:ascii="Arial" w:hAnsi="Arial" w:cs="Arial"/>
                <w:color w:val="0D0D0D" w:themeColor="text1" w:themeTint="F2"/>
                <w:sz w:val="18"/>
                <w:szCs w:val="18"/>
              </w:rPr>
              <w:tab/>
              <w:t>5,000</w:t>
            </w:r>
            <w:r>
              <w:rPr>
                <w:rFonts w:ascii="Arial" w:hAnsi="Arial" w:cs="Arial"/>
                <w:color w:val="0D0D0D" w:themeColor="text1" w:themeTint="F2"/>
                <w:sz w:val="18"/>
                <w:szCs w:val="18"/>
              </w:rPr>
              <w:tab/>
              <w:t>Hurricane response</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16-A-116</w:t>
            </w:r>
            <w:r>
              <w:rPr>
                <w:rFonts w:ascii="Arial" w:hAnsi="Arial" w:cs="Arial"/>
                <w:color w:val="0D0D0D" w:themeColor="text1" w:themeTint="F2"/>
                <w:sz w:val="18"/>
                <w:szCs w:val="18"/>
              </w:rPr>
              <w:tab/>
              <w:t>PIH</w:t>
            </w:r>
            <w:r>
              <w:rPr>
                <w:rFonts w:ascii="Arial" w:hAnsi="Arial" w:cs="Arial"/>
                <w:color w:val="0D0D0D" w:themeColor="text1" w:themeTint="F2"/>
                <w:sz w:val="18"/>
                <w:szCs w:val="18"/>
              </w:rPr>
              <w:tab/>
              <w:t>Haiti</w:t>
            </w:r>
            <w:r>
              <w:rPr>
                <w:rFonts w:ascii="Arial" w:hAnsi="Arial" w:cs="Arial"/>
                <w:color w:val="0D0D0D" w:themeColor="text1" w:themeTint="F2"/>
                <w:sz w:val="18"/>
                <w:szCs w:val="18"/>
              </w:rPr>
              <w:tab/>
              <w:t>10,000</w:t>
            </w:r>
            <w:r>
              <w:rPr>
                <w:rFonts w:ascii="Arial" w:hAnsi="Arial" w:cs="Arial"/>
                <w:color w:val="0D0D0D" w:themeColor="text1" w:themeTint="F2"/>
                <w:sz w:val="18"/>
                <w:szCs w:val="18"/>
              </w:rPr>
              <w:tab/>
              <w:t>Hurricane response</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16-A-094</w:t>
            </w:r>
            <w:r>
              <w:rPr>
                <w:rFonts w:ascii="Arial" w:hAnsi="Arial" w:cs="Arial"/>
                <w:color w:val="0D0D0D" w:themeColor="text1" w:themeTint="F2"/>
                <w:sz w:val="18"/>
                <w:szCs w:val="18"/>
              </w:rPr>
              <w:tab/>
              <w:t>Plan Ireland</w:t>
            </w:r>
            <w:r>
              <w:rPr>
                <w:rFonts w:ascii="Arial" w:hAnsi="Arial" w:cs="Arial"/>
                <w:color w:val="0D0D0D" w:themeColor="text1" w:themeTint="F2"/>
                <w:sz w:val="18"/>
                <w:szCs w:val="18"/>
              </w:rPr>
              <w:tab/>
              <w:t>Egypt</w:t>
            </w:r>
            <w:r>
              <w:rPr>
                <w:rFonts w:ascii="Arial" w:hAnsi="Arial" w:cs="Arial"/>
                <w:color w:val="0D0D0D" w:themeColor="text1" w:themeTint="F2"/>
                <w:sz w:val="18"/>
                <w:szCs w:val="18"/>
              </w:rPr>
              <w:tab/>
              <w:t>10,750</w:t>
            </w:r>
            <w:r>
              <w:rPr>
                <w:rFonts w:ascii="Arial" w:hAnsi="Arial" w:cs="Arial"/>
                <w:color w:val="0D0D0D" w:themeColor="text1" w:themeTint="F2"/>
                <w:sz w:val="18"/>
                <w:szCs w:val="18"/>
              </w:rPr>
              <w:tab/>
              <w:t>Syrian child refugee education</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16-A-134</w:t>
            </w:r>
            <w:r>
              <w:rPr>
                <w:rFonts w:ascii="Arial" w:hAnsi="Arial" w:cs="Arial"/>
                <w:color w:val="0D0D0D" w:themeColor="text1" w:themeTint="F2"/>
                <w:sz w:val="18"/>
                <w:szCs w:val="18"/>
              </w:rPr>
              <w:tab/>
              <w:t>CBMI</w:t>
            </w:r>
            <w:r>
              <w:rPr>
                <w:rFonts w:ascii="Arial" w:hAnsi="Arial" w:cs="Arial"/>
                <w:color w:val="0D0D0D" w:themeColor="text1" w:themeTint="F2"/>
                <w:sz w:val="18"/>
                <w:szCs w:val="18"/>
              </w:rPr>
              <w:tab/>
              <w:t>Haiti</w:t>
            </w:r>
            <w:r>
              <w:rPr>
                <w:rFonts w:ascii="Arial" w:hAnsi="Arial" w:cs="Arial"/>
                <w:color w:val="0D0D0D" w:themeColor="text1" w:themeTint="F2"/>
                <w:sz w:val="18"/>
                <w:szCs w:val="18"/>
              </w:rPr>
              <w:tab/>
              <w:t>6,384</w:t>
            </w:r>
            <w:r>
              <w:rPr>
                <w:rFonts w:ascii="Arial" w:hAnsi="Arial" w:cs="Arial"/>
                <w:color w:val="0D0D0D" w:themeColor="text1" w:themeTint="F2"/>
                <w:sz w:val="18"/>
                <w:szCs w:val="18"/>
              </w:rPr>
              <w:tab/>
              <w:t>Hurricane response</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16-A-136</w:t>
            </w:r>
            <w:r>
              <w:rPr>
                <w:rFonts w:ascii="Arial" w:hAnsi="Arial" w:cs="Arial"/>
                <w:color w:val="0D0D0D" w:themeColor="text1" w:themeTint="F2"/>
                <w:sz w:val="18"/>
                <w:szCs w:val="18"/>
              </w:rPr>
              <w:tab/>
              <w:t>ActionAid</w:t>
            </w:r>
            <w:r>
              <w:rPr>
                <w:rFonts w:ascii="Arial" w:hAnsi="Arial" w:cs="Arial"/>
                <w:color w:val="0D0D0D" w:themeColor="text1" w:themeTint="F2"/>
                <w:sz w:val="18"/>
                <w:szCs w:val="18"/>
              </w:rPr>
              <w:tab/>
              <w:t>Haiti</w:t>
            </w:r>
            <w:r>
              <w:rPr>
                <w:rFonts w:ascii="Arial" w:hAnsi="Arial" w:cs="Arial"/>
                <w:color w:val="0D0D0D" w:themeColor="text1" w:themeTint="F2"/>
                <w:sz w:val="18"/>
                <w:szCs w:val="18"/>
              </w:rPr>
              <w:tab/>
              <w:t>6,000</w:t>
            </w:r>
            <w:r>
              <w:rPr>
                <w:rFonts w:ascii="Arial" w:hAnsi="Arial" w:cs="Arial"/>
                <w:color w:val="0D0D0D" w:themeColor="text1" w:themeTint="F2"/>
                <w:sz w:val="18"/>
                <w:szCs w:val="18"/>
              </w:rPr>
              <w:tab/>
              <w:t>Hurricane response</w:t>
            </w:r>
          </w:p>
          <w:p w:rsidR="00E500DF" w:rsidRDefault="00E500DF">
            <w:pPr>
              <w:tabs>
                <w:tab w:val="left" w:pos="1701"/>
                <w:tab w:val="left" w:pos="2977"/>
                <w:tab w:val="right" w:pos="4395"/>
                <w:tab w:val="left" w:pos="4678"/>
              </w:tabs>
              <w:ind w:left="709" w:right="113"/>
              <w:jc w:val="both"/>
              <w:rPr>
                <w:rFonts w:ascii="Arial" w:hAnsi="Arial" w:cs="Arial"/>
                <w:color w:val="0D0D0D" w:themeColor="text1" w:themeTint="F2"/>
                <w:sz w:val="18"/>
                <w:szCs w:val="18"/>
              </w:rPr>
            </w:pPr>
            <w:r>
              <w:rPr>
                <w:rFonts w:ascii="Arial" w:hAnsi="Arial" w:cs="Arial"/>
                <w:color w:val="0D0D0D" w:themeColor="text1" w:themeTint="F2"/>
                <w:sz w:val="18"/>
                <w:szCs w:val="18"/>
              </w:rPr>
              <w:t>150H-012</w:t>
            </w:r>
            <w:r>
              <w:rPr>
                <w:rFonts w:ascii="Arial" w:hAnsi="Arial" w:cs="Arial"/>
                <w:color w:val="0D0D0D" w:themeColor="text1" w:themeTint="F2"/>
                <w:sz w:val="18"/>
                <w:szCs w:val="18"/>
              </w:rPr>
              <w:tab/>
              <w:t>Red Cross</w:t>
            </w:r>
            <w:r>
              <w:rPr>
                <w:rFonts w:ascii="Arial" w:hAnsi="Arial" w:cs="Arial"/>
                <w:color w:val="0D0D0D" w:themeColor="text1" w:themeTint="F2"/>
                <w:sz w:val="18"/>
                <w:szCs w:val="18"/>
              </w:rPr>
              <w:tab/>
              <w:t>Ireland</w:t>
            </w:r>
            <w:r>
              <w:rPr>
                <w:rFonts w:ascii="Arial" w:hAnsi="Arial" w:cs="Arial"/>
                <w:color w:val="0D0D0D" w:themeColor="text1" w:themeTint="F2"/>
                <w:sz w:val="18"/>
                <w:szCs w:val="18"/>
              </w:rPr>
              <w:tab/>
              <w:t>10,0000</w:t>
            </w:r>
            <w:r>
              <w:rPr>
                <w:rFonts w:ascii="Arial" w:hAnsi="Arial" w:cs="Arial"/>
                <w:color w:val="0D0D0D" w:themeColor="text1" w:themeTint="F2"/>
                <w:sz w:val="18"/>
                <w:szCs w:val="18"/>
              </w:rPr>
              <w:tab/>
              <w:t>Flood relief</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On top of these, ElectricAid also funded €45,000 into drought/food security resilience programmes in East Africa and DPR Korea - projects designed to enhance communities' capabilities to respond effectively to drought and food insecurity.</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right="111" w:hanging="221"/>
              <w:jc w:val="both"/>
              <w:rPr>
                <w:rFonts w:ascii="Arial" w:hAnsi="Arial" w:cs="Arial"/>
                <w:color w:val="0D0D0D" w:themeColor="text1" w:themeTint="F2"/>
                <w:sz w:val="20"/>
                <w:szCs w:val="20"/>
              </w:rPr>
            </w:pPr>
            <w:r>
              <w:rPr>
                <w:rFonts w:ascii="Arial" w:hAnsi="Arial" w:cs="Arial"/>
                <w:b/>
              </w:rPr>
              <w:t>Governance</w:t>
            </w:r>
            <w:r w:rsidR="00D5519D">
              <w:rPr>
                <w:rFonts w:ascii="Arial" w:hAnsi="Arial" w:cs="Arial"/>
                <w:b/>
                <w:color w:val="0D0D0D" w:themeColor="text1" w:themeTint="F2"/>
              </w:rPr>
              <w:t xml:space="preserve"> and</w:t>
            </w:r>
            <w:r>
              <w:rPr>
                <w:rFonts w:ascii="Arial" w:hAnsi="Arial" w:cs="Arial"/>
                <w:b/>
                <w:color w:val="0D0D0D" w:themeColor="text1" w:themeTint="F2"/>
              </w:rPr>
              <w:t xml:space="preserve"> Probity:  </w:t>
            </w:r>
            <w:r>
              <w:rPr>
                <w:rFonts w:ascii="Arial" w:hAnsi="Arial" w:cs="Arial"/>
                <w:color w:val="0D0D0D" w:themeColor="text1" w:themeTint="F2"/>
                <w:sz w:val="20"/>
                <w:szCs w:val="20"/>
              </w:rPr>
              <w:t xml:space="preserve">JF introduced this section by saying that not a single penny is unaccounted for in </w:t>
            </w:r>
            <w:r>
              <w:rPr>
                <w:rFonts w:ascii="Arial" w:hAnsi="Arial" w:cs="Arial"/>
                <w:sz w:val="20"/>
                <w:szCs w:val="20"/>
              </w:rPr>
              <w:t>ElectricAid</w:t>
            </w:r>
            <w:r>
              <w:rPr>
                <w:rFonts w:ascii="Arial" w:hAnsi="Arial" w:cs="Arial"/>
                <w:color w:val="0D0D0D" w:themeColor="text1" w:themeTint="F2"/>
                <w:sz w:val="20"/>
                <w:szCs w:val="20"/>
              </w:rPr>
              <w:t xml:space="preserve"> and to prove this ElectricAid had been through a very tough audit in the weeks prior to the AGM.   Continuing</w:t>
            </w:r>
            <w:r w:rsidR="00D5519D">
              <w:rPr>
                <w:rFonts w:ascii="Arial" w:hAnsi="Arial" w:cs="Arial"/>
                <w:color w:val="0D0D0D" w:themeColor="text1" w:themeTint="F2"/>
                <w:sz w:val="20"/>
                <w:szCs w:val="20"/>
              </w:rPr>
              <w:t>,</w:t>
            </w:r>
            <w:r>
              <w:rPr>
                <w:rFonts w:ascii="Arial" w:hAnsi="Arial" w:cs="Arial"/>
                <w:color w:val="0D0D0D" w:themeColor="text1" w:themeTint="F2"/>
                <w:sz w:val="20"/>
                <w:szCs w:val="20"/>
              </w:rPr>
              <w:t xml:space="preserve"> he s</w:t>
            </w:r>
            <w:r w:rsidR="00D5519D">
              <w:rPr>
                <w:rFonts w:ascii="Arial" w:hAnsi="Arial" w:cs="Arial"/>
                <w:color w:val="0D0D0D" w:themeColor="text1" w:themeTint="F2"/>
                <w:sz w:val="20"/>
                <w:szCs w:val="20"/>
              </w:rPr>
              <w:t>aid</w:t>
            </w:r>
            <w:r>
              <w:rPr>
                <w:rFonts w:ascii="Arial" w:hAnsi="Arial" w:cs="Arial"/>
                <w:color w:val="0D0D0D" w:themeColor="text1" w:themeTint="F2"/>
                <w:sz w:val="20"/>
                <w:szCs w:val="20"/>
              </w:rPr>
              <w:t xml:space="preserve"> the major and negative development in this area in 2016 came with the exposure of the looting and eventual destruction, by the founder, of a major Irish mental health and bereavement charity. This scandal caused ElectricAid in July 2016 to issue the following letter of reassurance to its members, which speaks for itself of the standards ElectricAid has set for itself in this area:</w:t>
            </w:r>
          </w:p>
          <w:p w:rsidR="00E500DF" w:rsidRDefault="00E500DF">
            <w:pPr>
              <w:ind w:left="502" w:right="111"/>
              <w:jc w:val="both"/>
              <w:rPr>
                <w:rFonts w:ascii="Arial" w:hAnsi="Arial" w:cs="Arial"/>
                <w:color w:val="0D0D0D" w:themeColor="text1" w:themeTint="F2"/>
                <w:sz w:val="18"/>
                <w:szCs w:val="18"/>
              </w:rPr>
            </w:pPr>
          </w:p>
          <w:p w:rsidR="00E500DF" w:rsidRDefault="00D5519D">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w:t>
            </w:r>
            <w:r w:rsidR="00E500DF">
              <w:rPr>
                <w:rFonts w:ascii="Arial" w:hAnsi="Arial" w:cs="Arial"/>
                <w:i/>
                <w:color w:val="0D0D0D" w:themeColor="text1" w:themeTint="F2"/>
                <w:sz w:val="18"/>
                <w:szCs w:val="18"/>
              </w:rPr>
              <w:t>Honouring the trust you have placed in us ...</w:t>
            </w:r>
          </w:p>
          <w:p w:rsidR="00E500DF" w:rsidRDefault="00E500DF">
            <w:pPr>
              <w:ind w:left="743" w:right="317"/>
              <w:jc w:val="both"/>
              <w:rPr>
                <w:rFonts w:ascii="Arial" w:hAnsi="Arial" w:cs="Arial"/>
                <w:i/>
                <w:color w:val="0D0D0D" w:themeColor="text1" w:themeTint="F2"/>
                <w:sz w:val="18"/>
                <w:szCs w:val="18"/>
              </w:rPr>
            </w:pP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Dear Member &amp; friend,</w:t>
            </w:r>
          </w:p>
          <w:p w:rsidR="00E500DF" w:rsidRDefault="00E500DF">
            <w:pPr>
              <w:ind w:left="743" w:right="317"/>
              <w:jc w:val="both"/>
              <w:rPr>
                <w:rFonts w:ascii="Arial" w:hAnsi="Arial" w:cs="Arial"/>
                <w:i/>
                <w:color w:val="0D0D0D" w:themeColor="text1" w:themeTint="F2"/>
                <w:sz w:val="18"/>
                <w:szCs w:val="18"/>
              </w:rPr>
            </w:pP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Once again, the good name of the community, charity and voluntary sector in Ireland has been damaged by the dishonourable and corrupt actions of a few people. The governance failures and breaches of trust uncovered in Console's affairs have cast a shadow over many ethical and committed people and organisations. In these circumstances it is necessary to reassure our members and supporters about ElectricAid's governance, processes, and integrity.</w:t>
            </w:r>
          </w:p>
          <w:p w:rsidR="00E500DF" w:rsidRDefault="00E500DF">
            <w:pPr>
              <w:ind w:left="743" w:right="317"/>
              <w:jc w:val="both"/>
              <w:rPr>
                <w:rFonts w:ascii="Arial" w:hAnsi="Arial" w:cs="Arial"/>
                <w:i/>
                <w:color w:val="0D0D0D" w:themeColor="text1" w:themeTint="F2"/>
                <w:sz w:val="18"/>
                <w:szCs w:val="18"/>
              </w:rPr>
            </w:pP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Over the last few years, ElectricAid has put a lot of effort into our management and governance. We have signed up to the Five Principles of the Governance Code for Charities. These are:</w:t>
            </w:r>
          </w:p>
          <w:p w:rsidR="00E500DF" w:rsidRDefault="00E500DF">
            <w:pPr>
              <w:ind w:left="743" w:right="317"/>
              <w:jc w:val="both"/>
              <w:rPr>
                <w:rFonts w:ascii="Arial" w:hAnsi="Arial" w:cs="Arial"/>
                <w:i/>
                <w:color w:val="0D0D0D" w:themeColor="text1" w:themeTint="F2"/>
                <w:sz w:val="18"/>
                <w:szCs w:val="18"/>
              </w:rPr>
            </w:pP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 Leading our organisation</w:t>
            </w: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 Exercising control over our organisation</w:t>
            </w: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 Being transparent and accountable</w:t>
            </w: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 Working effectively</w:t>
            </w: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 Behaving with integrity.</w:t>
            </w:r>
          </w:p>
          <w:p w:rsidR="00E500DF" w:rsidRDefault="00E500DF">
            <w:pPr>
              <w:ind w:left="743" w:right="317"/>
              <w:jc w:val="both"/>
              <w:rPr>
                <w:rFonts w:ascii="Arial" w:hAnsi="Arial" w:cs="Arial"/>
                <w:i/>
                <w:color w:val="0D0D0D" w:themeColor="text1" w:themeTint="F2"/>
                <w:sz w:val="18"/>
                <w:szCs w:val="18"/>
              </w:rPr>
            </w:pPr>
          </w:p>
          <w:p w:rsidR="00E500DF" w:rsidRDefault="00E500DF">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We take these principles s</w:t>
            </w:r>
            <w:r w:rsidR="008D7A53">
              <w:rPr>
                <w:rFonts w:ascii="Arial" w:hAnsi="Arial" w:cs="Arial"/>
                <w:i/>
                <w:color w:val="0D0D0D" w:themeColor="text1" w:themeTint="F2"/>
                <w:sz w:val="18"/>
                <w:szCs w:val="18"/>
              </w:rPr>
              <w:t>eriously -</w:t>
            </w:r>
            <w:r>
              <w:rPr>
                <w:rFonts w:ascii="Arial" w:hAnsi="Arial" w:cs="Arial"/>
                <w:i/>
                <w:color w:val="0D0D0D" w:themeColor="text1" w:themeTint="F2"/>
                <w:sz w:val="18"/>
                <w:szCs w:val="18"/>
              </w:rPr>
              <w:t xml:space="preserve"> and live up to them. Our application, evaluation, funding and project auditing processes are treated with the utmost transparency and integrity. Our payments are governed by a strict approval process with multiple signatories required for cheques and EFTS. As a result of the generosity of ESB, we pay no salaries or expenses. Neither do we pay salary, expenses or overheads for applicant organisations. All of our funding goes direct to grassroots projects.</w:t>
            </w:r>
          </w:p>
          <w:p w:rsidR="00E500DF" w:rsidRDefault="00E500DF" w:rsidP="004A12F2">
            <w:pPr>
              <w:ind w:right="317"/>
              <w:jc w:val="both"/>
              <w:rPr>
                <w:rFonts w:ascii="Arial" w:hAnsi="Arial" w:cs="Arial"/>
                <w:color w:val="0D0D0D" w:themeColor="text1" w:themeTint="F2"/>
                <w:sz w:val="20"/>
                <w:szCs w:val="20"/>
              </w:rPr>
            </w:pPr>
          </w:p>
          <w:p w:rsidR="004A12F2" w:rsidRPr="004A12F2" w:rsidRDefault="004A12F2" w:rsidP="004A12F2">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Integrity, transparency and accountability are core values for ElectricAid. No Committee member is reimbursed for work done. Our accounts are independently audited, published on ESBnet and on www.electricaid.ie, and lodged with the Revenue Commissioners and with the Charities Regulatory Authority. Financial and governance details on ElectricAid are published on www.chofitiesEL_qu1qto authority.ie. The minutes and outputs of all meetings are posted on our site.</w:t>
            </w:r>
          </w:p>
          <w:p w:rsidR="004A12F2" w:rsidRDefault="004A12F2">
            <w:pPr>
              <w:ind w:left="743" w:right="317"/>
              <w:jc w:val="both"/>
              <w:rPr>
                <w:rFonts w:ascii="Arial" w:hAnsi="Arial" w:cs="Arial"/>
                <w:color w:val="0D0D0D" w:themeColor="text1" w:themeTint="F2"/>
                <w:sz w:val="20"/>
                <w:szCs w:val="20"/>
              </w:rPr>
            </w:pPr>
          </w:p>
          <w:p w:rsidR="004A12F2" w:rsidRDefault="004A12F2" w:rsidP="004A12F2">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 xml:space="preserve">As my predecessor John Kelly noted in similar circumstances in 2013, members have a standing invitation to attend any of our meetings. We are a member-owned and driven organisation, doing our business in the open, and proud to do so. We are </w:t>
            </w:r>
          </w:p>
          <w:p w:rsidR="004A12F2" w:rsidRDefault="004A12F2">
            <w:pPr>
              <w:ind w:left="743" w:right="317"/>
              <w:jc w:val="both"/>
              <w:rPr>
                <w:rFonts w:ascii="Arial" w:hAnsi="Arial" w:cs="Arial"/>
                <w:color w:val="0D0D0D" w:themeColor="text1" w:themeTint="F2"/>
                <w:sz w:val="20"/>
                <w:szCs w:val="20"/>
              </w:rPr>
            </w:pPr>
          </w:p>
        </w:tc>
      </w:tr>
    </w:tbl>
    <w:p w:rsidR="00E500DF" w:rsidRDefault="00E500DF" w:rsidP="00E500DF">
      <w:pPr>
        <w:rPr>
          <w:rFonts w:ascii="Arial" w:hAnsi="Arial" w:cs="Arial"/>
          <w:sz w:val="20"/>
          <w:szCs w:val="20"/>
        </w:rPr>
      </w:pP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E500DF" w:rsidTr="008D7A53">
        <w:trPr>
          <w:trHeight w:val="488"/>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r>
              <w:rPr>
                <w:rFonts w:ascii="Arial" w:hAnsi="Arial" w:cs="Arial"/>
                <w:b/>
                <w:sz w:val="20"/>
                <w:szCs w:val="20"/>
              </w:rPr>
              <w:lastRenderedPageBreak/>
              <w:br w:type="page"/>
            </w: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ind w:left="743" w:right="317"/>
              <w:jc w:val="center"/>
              <w:rPr>
                <w:rFonts w:ascii="Arial" w:hAnsi="Arial" w:cs="Arial"/>
                <w:b/>
                <w:i/>
                <w:color w:val="0D0D0D" w:themeColor="text1" w:themeTint="F2"/>
                <w:sz w:val="18"/>
                <w:szCs w:val="18"/>
              </w:rPr>
            </w:pPr>
          </w:p>
          <w:p w:rsidR="00E500DF" w:rsidRPr="00F41D1C" w:rsidRDefault="00E500DF">
            <w:pPr>
              <w:ind w:left="743" w:right="317"/>
              <w:jc w:val="center"/>
              <w:rPr>
                <w:rFonts w:ascii="Arial" w:hAnsi="Arial" w:cs="Arial"/>
                <w:b/>
                <w:color w:val="0D0D0D" w:themeColor="text1" w:themeTint="F2"/>
                <w:sz w:val="18"/>
                <w:szCs w:val="18"/>
              </w:rPr>
            </w:pPr>
            <w:r w:rsidRPr="00F41D1C">
              <w:rPr>
                <w:rFonts w:ascii="Arial" w:hAnsi="Arial" w:cs="Arial"/>
                <w:b/>
                <w:color w:val="0D0D0D" w:themeColor="text1" w:themeTint="F2"/>
                <w:sz w:val="18"/>
                <w:szCs w:val="18"/>
              </w:rPr>
              <w:t>Description</w:t>
            </w:r>
          </w:p>
          <w:p w:rsidR="00E500DF" w:rsidRDefault="00E500DF">
            <w:pPr>
              <w:ind w:left="743" w:right="317"/>
              <w:jc w:val="center"/>
              <w:rPr>
                <w:rFonts w:ascii="Arial" w:hAnsi="Arial" w:cs="Arial"/>
                <w:b/>
                <w:i/>
                <w:color w:val="0D0D0D" w:themeColor="text1" w:themeTint="F2"/>
                <w:sz w:val="18"/>
                <w:szCs w:val="18"/>
              </w:rPr>
            </w:pPr>
          </w:p>
        </w:tc>
      </w:tr>
      <w:tr w:rsidR="00E500DF" w:rsidTr="008D7A53">
        <w:trPr>
          <w:trHeight w:val="1166"/>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r>
              <w:rPr>
                <w:rFonts w:ascii="Arial" w:hAnsi="Arial" w:cs="Arial"/>
                <w:sz w:val="20"/>
                <w:szCs w:val="20"/>
              </w:rPr>
              <w:br w:type="page"/>
            </w:r>
          </w:p>
          <w:p w:rsidR="00E500DF" w:rsidRDefault="00E500DF">
            <w:pPr>
              <w:ind w:right="111"/>
              <w:jc w:val="center"/>
              <w:rPr>
                <w:rFonts w:ascii="Arial" w:hAnsi="Arial" w:cs="Arial"/>
                <w:b/>
                <w:sz w:val="20"/>
                <w:szCs w:val="20"/>
              </w:rPr>
            </w:pPr>
            <w:r>
              <w:rPr>
                <w:rFonts w:ascii="Arial" w:hAnsi="Arial" w:cs="Arial"/>
                <w:b/>
                <w:sz w:val="20"/>
                <w:szCs w:val="20"/>
              </w:rPr>
              <w:t>Executive Review 2016</w:t>
            </w:r>
          </w:p>
          <w:p w:rsidR="00E500DF" w:rsidRDefault="00E500DF">
            <w:pPr>
              <w:ind w:right="111"/>
              <w:jc w:val="center"/>
              <w:rPr>
                <w:rFonts w:ascii="Arial" w:hAnsi="Arial" w:cs="Arial"/>
                <w:b/>
                <w:sz w:val="20"/>
                <w:szCs w:val="20"/>
              </w:rPr>
            </w:pPr>
            <w:r>
              <w:rPr>
                <w:rFonts w:ascii="Arial" w:hAnsi="Arial" w:cs="Arial"/>
                <w:b/>
                <w:sz w:val="20"/>
                <w:szCs w:val="20"/>
              </w:rPr>
              <w:t>continued</w:t>
            </w:r>
          </w:p>
          <w:p w:rsidR="00E500DF" w:rsidRDefault="00E500DF">
            <w:pPr>
              <w:ind w:right="111"/>
              <w:jc w:val="center"/>
              <w:rPr>
                <w:rFonts w:ascii="Arial" w:hAnsi="Arial" w:cs="Arial"/>
                <w:sz w:val="20"/>
                <w:szCs w:val="20"/>
              </w:rPr>
            </w:pPr>
            <w:r>
              <w:rPr>
                <w:rFonts w:ascii="Arial" w:hAnsi="Arial" w:cs="Arial"/>
                <w:sz w:val="20"/>
                <w:szCs w:val="20"/>
              </w:rPr>
              <w:t>(J. Foley)</w:t>
            </w:r>
          </w:p>
          <w:p w:rsidR="00E500DF" w:rsidRDefault="00E500DF">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ind w:left="743" w:right="317"/>
              <w:jc w:val="both"/>
              <w:rPr>
                <w:rFonts w:ascii="Arial" w:hAnsi="Arial" w:cs="Arial"/>
                <w:i/>
                <w:color w:val="0D0D0D" w:themeColor="text1" w:themeTint="F2"/>
                <w:sz w:val="18"/>
                <w:szCs w:val="18"/>
              </w:rPr>
            </w:pPr>
          </w:p>
          <w:p w:rsidR="004A12F2" w:rsidRDefault="008D7A53" w:rsidP="004A12F2">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O</w:t>
            </w:r>
            <w:r w:rsidR="004A12F2">
              <w:rPr>
                <w:rFonts w:ascii="Arial" w:hAnsi="Arial" w:cs="Arial"/>
                <w:i/>
                <w:color w:val="0D0D0D" w:themeColor="text1" w:themeTint="F2"/>
                <w:sz w:val="18"/>
                <w:szCs w:val="18"/>
              </w:rPr>
              <w:t>pen</w:t>
            </w:r>
            <w:r>
              <w:rPr>
                <w:rFonts w:ascii="Arial" w:hAnsi="Arial" w:cs="Arial"/>
                <w:i/>
                <w:color w:val="0D0D0D" w:themeColor="text1" w:themeTint="F2"/>
                <w:sz w:val="18"/>
                <w:szCs w:val="18"/>
              </w:rPr>
              <w:t xml:space="preserve"> </w:t>
            </w:r>
            <w:r w:rsidR="004A12F2">
              <w:rPr>
                <w:rFonts w:ascii="Arial" w:hAnsi="Arial" w:cs="Arial"/>
                <w:i/>
                <w:color w:val="0D0D0D" w:themeColor="text1" w:themeTint="F2"/>
                <w:sz w:val="18"/>
                <w:szCs w:val="18"/>
              </w:rPr>
              <w:t>for business - and open for any scrutiny. Please be assured that the unacceptable actions of a few individuals have no place in the vast majority of charities - and absolutely no place in ElectricAid. Members have invested us with the trust of managing and growing this world-leading initiative; we have honoured this trust, and will continue to do so...</w:t>
            </w:r>
          </w:p>
          <w:p w:rsidR="004A12F2" w:rsidRDefault="004A12F2" w:rsidP="004A12F2">
            <w:pPr>
              <w:ind w:left="743" w:right="317"/>
              <w:jc w:val="both"/>
              <w:rPr>
                <w:rFonts w:ascii="Arial" w:hAnsi="Arial" w:cs="Arial"/>
                <w:i/>
                <w:color w:val="0D0D0D" w:themeColor="text1" w:themeTint="F2"/>
                <w:sz w:val="18"/>
                <w:szCs w:val="18"/>
              </w:rPr>
            </w:pPr>
          </w:p>
          <w:p w:rsidR="004A12F2" w:rsidRDefault="004A12F2" w:rsidP="004A12F2">
            <w:pPr>
              <w:ind w:left="743" w:right="317"/>
              <w:jc w:val="both"/>
              <w:rPr>
                <w:rFonts w:ascii="Arial" w:hAnsi="Arial" w:cs="Arial"/>
                <w:i/>
                <w:color w:val="0D0D0D" w:themeColor="text1" w:themeTint="F2"/>
                <w:sz w:val="18"/>
                <w:szCs w:val="18"/>
              </w:rPr>
            </w:pPr>
          </w:p>
          <w:p w:rsidR="004A12F2" w:rsidRDefault="004A12F2" w:rsidP="004A12F2">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Tina Pittock</w:t>
            </w:r>
          </w:p>
          <w:p w:rsidR="00E500DF" w:rsidRDefault="004A12F2" w:rsidP="004A12F2">
            <w:pPr>
              <w:ind w:left="743" w:right="317"/>
              <w:jc w:val="both"/>
              <w:rPr>
                <w:rFonts w:ascii="Arial" w:hAnsi="Arial" w:cs="Arial"/>
                <w:i/>
                <w:color w:val="0D0D0D" w:themeColor="text1" w:themeTint="F2"/>
                <w:sz w:val="18"/>
                <w:szCs w:val="18"/>
              </w:rPr>
            </w:pPr>
            <w:r>
              <w:rPr>
                <w:rFonts w:ascii="Arial" w:hAnsi="Arial" w:cs="Arial"/>
                <w:i/>
                <w:color w:val="0D0D0D" w:themeColor="text1" w:themeTint="F2"/>
                <w:sz w:val="18"/>
                <w:szCs w:val="18"/>
              </w:rPr>
              <w:t>Chair, ElectricAid 10.07.2016</w:t>
            </w:r>
            <w:r w:rsidR="00D5519D">
              <w:rPr>
                <w:rFonts w:ascii="Arial" w:hAnsi="Arial" w:cs="Arial"/>
                <w:i/>
                <w:color w:val="0D0D0D" w:themeColor="text1" w:themeTint="F2"/>
                <w:sz w:val="18"/>
                <w:szCs w:val="18"/>
              </w:rPr>
              <w:t>”</w:t>
            </w:r>
          </w:p>
          <w:p w:rsidR="00E500DF" w:rsidRDefault="00E500DF">
            <w:pPr>
              <w:ind w:left="743" w:right="317"/>
              <w:jc w:val="both"/>
              <w:rPr>
                <w:rFonts w:ascii="Arial" w:hAnsi="Arial" w:cs="Arial"/>
                <w:i/>
                <w:color w:val="0D0D0D" w:themeColor="text1" w:themeTint="F2"/>
                <w:sz w:val="20"/>
                <w:szCs w:val="20"/>
              </w:rPr>
            </w:pPr>
          </w:p>
          <w:p w:rsidR="004A12F2" w:rsidRDefault="004A12F2">
            <w:pPr>
              <w:ind w:left="743" w:right="317"/>
              <w:jc w:val="both"/>
              <w:rPr>
                <w:rFonts w:ascii="Arial" w:hAnsi="Arial" w:cs="Arial"/>
                <w:i/>
                <w:color w:val="0D0D0D" w:themeColor="text1" w:themeTint="F2"/>
                <w:sz w:val="20"/>
                <w:szCs w:val="20"/>
              </w:rPr>
            </w:pPr>
          </w:p>
          <w:p w:rsidR="00E500DF" w:rsidRDefault="00854ACD" w:rsidP="00854ACD">
            <w:pPr>
              <w:pStyle w:val="ListParagraph"/>
              <w:numPr>
                <w:ilvl w:val="0"/>
                <w:numId w:val="29"/>
              </w:numPr>
              <w:spacing w:after="0" w:line="240" w:lineRule="auto"/>
              <w:ind w:left="318" w:hanging="221"/>
              <w:jc w:val="both"/>
              <w:rPr>
                <w:rFonts w:ascii="Arial" w:hAnsi="Arial" w:cs="Arial"/>
                <w:color w:val="0D0D0D"/>
                <w:sz w:val="20"/>
                <w:szCs w:val="20"/>
                <w:shd w:val="clear" w:color="auto" w:fill="FFFFFF"/>
              </w:rPr>
            </w:pPr>
            <w:r>
              <w:rPr>
                <w:rFonts w:ascii="Arial" w:hAnsi="Arial" w:cs="Arial"/>
                <w:b/>
                <w:bCs/>
                <w:color w:val="222222"/>
                <w:shd w:val="clear" w:color="auto" w:fill="FFFFFF"/>
              </w:rPr>
              <w:t>Thanks</w:t>
            </w:r>
            <w:r w:rsidRPr="00854ACD">
              <w:rPr>
                <w:rFonts w:ascii="Arial" w:hAnsi="Arial" w:cs="Arial"/>
                <w:color w:val="0D0D0D" w:themeColor="text1" w:themeTint="F2"/>
                <w:sz w:val="20"/>
                <w:szCs w:val="20"/>
              </w:rPr>
              <w:t>:</w:t>
            </w:r>
            <w:r>
              <w:rPr>
                <w:rFonts w:ascii="Arial" w:hAnsi="Arial" w:cs="Arial"/>
                <w:b/>
                <w:bCs/>
                <w:color w:val="0D0D0D"/>
                <w:sz w:val="20"/>
                <w:szCs w:val="20"/>
                <w:shd w:val="clear" w:color="auto" w:fill="FFFFFF"/>
              </w:rPr>
              <w:t>  </w:t>
            </w:r>
            <w:r w:rsidRPr="00854ACD">
              <w:rPr>
                <w:rFonts w:ascii="Arial" w:hAnsi="Arial" w:cs="Arial"/>
                <w:sz w:val="20"/>
                <w:szCs w:val="20"/>
                <w:shd w:val="clear" w:color="auto" w:fill="FFFFFF"/>
              </w:rPr>
              <w:t>JF began by thanking the Committees of </w:t>
            </w:r>
            <w:r w:rsidRPr="00854ACD">
              <w:rPr>
                <w:bCs/>
                <w:shd w:val="clear" w:color="auto" w:fill="FFFFFF"/>
              </w:rPr>
              <w:t>2015/6 and 2016/7,</w:t>
            </w:r>
            <w:r w:rsidRPr="00854ACD">
              <w:rPr>
                <w:rFonts w:ascii="Arial" w:hAnsi="Arial" w:cs="Arial"/>
                <w:sz w:val="20"/>
                <w:szCs w:val="20"/>
                <w:shd w:val="clear" w:color="auto" w:fill="FFFFFF"/>
              </w:rPr>
              <w:t> and advised the newly</w:t>
            </w:r>
            <w:r w:rsidRPr="00854ACD">
              <w:rPr>
                <w:rStyle w:val="apple-converted-space"/>
                <w:sz w:val="20"/>
                <w:szCs w:val="20"/>
                <w:shd w:val="clear" w:color="auto" w:fill="FFFFFF"/>
              </w:rPr>
              <w:t> </w:t>
            </w:r>
            <w:r w:rsidRPr="00854ACD">
              <w:rPr>
                <w:rFonts w:ascii="Arial" w:hAnsi="Arial" w:cs="Arial"/>
                <w:sz w:val="20"/>
                <w:szCs w:val="20"/>
                <w:shd w:val="clear" w:color="auto" w:fill="FFFFFF"/>
              </w:rPr>
              <w:t>elected</w:t>
            </w:r>
            <w:r w:rsidRPr="00854ACD">
              <w:rPr>
                <w:rStyle w:val="apple-converted-space"/>
                <w:sz w:val="20"/>
                <w:szCs w:val="20"/>
                <w:shd w:val="clear" w:color="auto" w:fill="FFFFFF"/>
              </w:rPr>
              <w:t> </w:t>
            </w:r>
            <w:r w:rsidRPr="00854ACD">
              <w:rPr>
                <w:rFonts w:ascii="Arial" w:hAnsi="Arial" w:cs="Arial"/>
                <w:sz w:val="20"/>
                <w:szCs w:val="20"/>
                <w:shd w:val="clear" w:color="auto" w:fill="FFFFFF"/>
              </w:rPr>
              <w:t>Committee that it will have big</w:t>
            </w:r>
            <w:r>
              <w:rPr>
                <w:rFonts w:ascii="Arial" w:hAnsi="Arial" w:cs="Arial"/>
                <w:color w:val="0D0D0D"/>
                <w:sz w:val="20"/>
                <w:szCs w:val="20"/>
                <w:shd w:val="clear" w:color="auto" w:fill="FFFFFF"/>
              </w:rPr>
              <w:t xml:space="preserve"> boots to fill. Elaborating, he said the Committee approached its work with diligence - but also with a sense of light-heartedness, which he feels comes from the extraordinary sense of fulfilment that comes with the work. In any event, he said, they were great to work with, and took on the additional duty of individual project desk audits without a murmur. The Committee members, Officers and Trustees have all been robust, challenging, effective and fun to work with.</w:t>
            </w:r>
          </w:p>
          <w:p w:rsidR="00854ACD" w:rsidRDefault="00854ACD">
            <w:pPr>
              <w:ind w:left="502" w:right="111"/>
              <w:jc w:val="both"/>
              <w:rPr>
                <w:rFonts w:ascii="Arial" w:hAnsi="Arial" w:cs="Arial"/>
                <w:color w:val="0D0D0D" w:themeColor="text1" w:themeTint="F2"/>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color w:val="0D0D0D" w:themeColor="text1" w:themeTint="F2"/>
                <w:sz w:val="20"/>
                <w:szCs w:val="20"/>
              </w:rPr>
              <w:t xml:space="preserve">Acknowledgements and thanks were extended to ElectricAid’s Corporate Partners, ESB and EirGrid. Consistent and sustained moral and financial support from the two companies is one of the bedrocks of ElectricAid, allowing it to develop over 30 years to be a class-leader in Ireland, </w:t>
            </w:r>
            <w:r w:rsidRPr="00E500DF">
              <w:rPr>
                <w:rFonts w:ascii="Arial" w:hAnsi="Arial" w:cs="Arial"/>
                <w:sz w:val="20"/>
                <w:szCs w:val="20"/>
              </w:rPr>
              <w:t>and a model for the world.</w:t>
            </w:r>
            <w:r w:rsidR="00DE401B">
              <w:rPr>
                <w:rFonts w:ascii="Arial" w:hAnsi="Arial" w:cs="Arial"/>
                <w:sz w:val="20"/>
                <w:szCs w:val="20"/>
              </w:rPr>
              <w:t xml:space="preserve"> </w:t>
            </w:r>
            <w:r w:rsidRPr="00E500DF">
              <w:rPr>
                <w:rFonts w:ascii="Arial" w:hAnsi="Arial" w:cs="Arial"/>
                <w:sz w:val="20"/>
                <w:szCs w:val="20"/>
              </w:rPr>
              <w:t>As ever, JF said this is not taken for granted – that the companies are entitled to ElectricAid’s greatest thanks. The many calls on their generosity were acknowledged, but ElectricAid is a real long-term success, which is well worthy of continuous commitment.</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ElectricAid receives support in many forms, and from all levels, both official and casual. </w:t>
            </w:r>
            <w:r w:rsidR="00DE401B">
              <w:rPr>
                <w:rFonts w:ascii="Arial" w:hAnsi="Arial" w:cs="Arial"/>
                <w:color w:val="0D0D0D" w:themeColor="text1" w:themeTint="F2"/>
                <w:sz w:val="20"/>
                <w:szCs w:val="20"/>
              </w:rPr>
              <w:t xml:space="preserve"> </w:t>
            </w:r>
            <w:r>
              <w:rPr>
                <w:rFonts w:ascii="Arial" w:hAnsi="Arial" w:cs="Arial"/>
                <w:color w:val="0D0D0D" w:themeColor="text1" w:themeTint="F2"/>
                <w:sz w:val="20"/>
                <w:szCs w:val="20"/>
              </w:rPr>
              <w:t xml:space="preserve">ElectricAid’s friends in Payroll Control, Copy Bureau and Mailing </w:t>
            </w:r>
            <w:r>
              <w:rPr>
                <w:rFonts w:ascii="Arial" w:hAnsi="Arial" w:cs="Arial"/>
                <w:sz w:val="20"/>
                <w:szCs w:val="20"/>
              </w:rPr>
              <w:t>Services</w:t>
            </w:r>
            <w:r>
              <w:rPr>
                <w:rFonts w:ascii="Arial" w:hAnsi="Arial" w:cs="Arial"/>
                <w:color w:val="0D0D0D" w:themeColor="text1" w:themeTint="F2"/>
                <w:sz w:val="20"/>
                <w:szCs w:val="20"/>
              </w:rPr>
              <w:t xml:space="preserve"> are key to ElectricAid, and always respond effectively and quickly to so many requests. Communications are critical to the ElectricAid enterprise, and it gets an unfailing w</w:t>
            </w:r>
            <w:r w:rsidR="00DE401B">
              <w:rPr>
                <w:rFonts w:ascii="Arial" w:hAnsi="Arial" w:cs="Arial"/>
                <w:color w:val="0D0D0D" w:themeColor="text1" w:themeTint="F2"/>
                <w:sz w:val="20"/>
                <w:szCs w:val="20"/>
              </w:rPr>
              <w:t xml:space="preserve">elcome from </w:t>
            </w:r>
            <w:r w:rsidR="00125BFB">
              <w:rPr>
                <w:rFonts w:ascii="Arial" w:hAnsi="Arial" w:cs="Arial"/>
                <w:color w:val="0D0D0D" w:themeColor="text1" w:themeTint="F2"/>
                <w:sz w:val="20"/>
                <w:szCs w:val="20"/>
              </w:rPr>
              <w:t>Corporate C</w:t>
            </w:r>
            <w:r>
              <w:rPr>
                <w:rFonts w:ascii="Arial" w:hAnsi="Arial" w:cs="Arial"/>
                <w:color w:val="0D0D0D" w:themeColor="text1" w:themeTint="F2"/>
                <w:sz w:val="20"/>
                <w:szCs w:val="20"/>
              </w:rPr>
              <w:t>ommunications, EM, The Hub, and EirGrid media.</w:t>
            </w:r>
          </w:p>
          <w:p w:rsidR="00E500DF" w:rsidRDefault="00E500DF">
            <w:pPr>
              <w:ind w:left="502" w:right="111"/>
              <w:jc w:val="both"/>
              <w:rPr>
                <w:rFonts w:ascii="Arial" w:hAnsi="Arial" w:cs="Arial"/>
                <w:color w:val="0D0D0D" w:themeColor="text1" w:themeTint="F2"/>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The ElectricAid site </w:t>
            </w:r>
            <w:hyperlink r:id="rId9" w:history="1">
              <w:r w:rsidRPr="00DE401B">
                <w:rPr>
                  <w:rStyle w:val="Hyperlink"/>
                  <w:rFonts w:ascii="Arial" w:hAnsi="Arial" w:cs="Arial"/>
                  <w:sz w:val="20"/>
                  <w:szCs w:val="20"/>
                </w:rPr>
                <w:t>www.electricaid.ie</w:t>
              </w:r>
            </w:hyperlink>
            <w:r>
              <w:rPr>
                <w:rFonts w:ascii="Arial" w:hAnsi="Arial" w:cs="Arial"/>
                <w:color w:val="0D0D0D" w:themeColor="text1" w:themeTint="F2"/>
                <w:sz w:val="20"/>
                <w:szCs w:val="20"/>
              </w:rPr>
              <w:t xml:space="preserve"> has become a fantastic resource in telling the ElectricAid story with hits growing exponentially.  He said Anthony LeCourriard, Pearse Crilly and Angelica Pacturanan were instrumental in its success and growth. Cheerful co-operation is received from all over and this is why a medium-sized </w:t>
            </w:r>
            <w:r>
              <w:rPr>
                <w:rFonts w:ascii="Arial" w:hAnsi="Arial" w:cs="Arial"/>
                <w:sz w:val="20"/>
                <w:szCs w:val="20"/>
              </w:rPr>
              <w:t>Irish</w:t>
            </w:r>
            <w:r>
              <w:rPr>
                <w:rFonts w:ascii="Arial" w:hAnsi="Arial" w:cs="Arial"/>
                <w:color w:val="0D0D0D" w:themeColor="text1" w:themeTint="F2"/>
                <w:sz w:val="20"/>
                <w:szCs w:val="20"/>
              </w:rPr>
              <w:t xml:space="preserve"> charity can function on a staffing of 0.5 FTE, and devote 99.5% of its revenue to the end user. JF, in addressing the meeting, said “you know who you are - sincere thanks to you all”.</w:t>
            </w:r>
          </w:p>
          <w:p w:rsidR="00E500DF" w:rsidRDefault="00E500DF">
            <w:pPr>
              <w:jc w:val="both"/>
              <w:rPr>
                <w:rFonts w:ascii="Arial" w:hAnsi="Arial" w:cs="Arial"/>
                <w:color w:val="FF0000"/>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D0D0D" w:themeColor="text1" w:themeTint="F2"/>
                <w:sz w:val="20"/>
                <w:szCs w:val="20"/>
              </w:rPr>
            </w:pPr>
            <w:r>
              <w:rPr>
                <w:rFonts w:ascii="Arial" w:hAnsi="Arial" w:cs="Arial"/>
                <w:color w:val="0D0D0D" w:themeColor="text1" w:themeTint="F2"/>
                <w:sz w:val="20"/>
                <w:szCs w:val="20"/>
              </w:rPr>
              <w:t xml:space="preserve">Finally, he reserved his most important thanks, as always, to ElectricAid’s 2,635 members without whose bedrock support, nothing would be possible. </w:t>
            </w:r>
            <w:r w:rsidR="00DE401B">
              <w:rPr>
                <w:rFonts w:ascii="Arial" w:hAnsi="Arial" w:cs="Arial"/>
                <w:color w:val="0D0D0D" w:themeColor="text1" w:themeTint="F2"/>
                <w:sz w:val="20"/>
                <w:szCs w:val="20"/>
              </w:rPr>
              <w:t xml:space="preserve"> </w:t>
            </w:r>
            <w:r>
              <w:rPr>
                <w:rFonts w:ascii="Arial" w:hAnsi="Arial" w:cs="Arial"/>
                <w:color w:val="0D0D0D" w:themeColor="text1" w:themeTint="F2"/>
                <w:sz w:val="20"/>
                <w:szCs w:val="20"/>
              </w:rPr>
              <w:t xml:space="preserve">So many lives would be poorer, more desperate, and shorter. The daily outreach of members to their </w:t>
            </w:r>
            <w:r>
              <w:rPr>
                <w:rFonts w:ascii="Arial" w:hAnsi="Arial" w:cs="Arial"/>
                <w:sz w:val="20"/>
                <w:szCs w:val="20"/>
              </w:rPr>
              <w:t>least</w:t>
            </w:r>
            <w:r>
              <w:rPr>
                <w:rFonts w:ascii="Arial" w:hAnsi="Arial" w:cs="Arial"/>
                <w:color w:val="0D0D0D" w:themeColor="text1" w:themeTint="F2"/>
                <w:sz w:val="20"/>
                <w:szCs w:val="20"/>
              </w:rPr>
              <w:t>-fortunate brothers and sisters was noted and acknowledged and on their behalf, and on behalf of ElectricAid, JF extended his heartfelt gratitude.</w:t>
            </w:r>
          </w:p>
          <w:p w:rsidR="00E500DF" w:rsidRPr="00E500DF" w:rsidRDefault="00E500DF">
            <w:pPr>
              <w:ind w:right="111"/>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The Executive Review was proposed for adoption by T</w:t>
            </w:r>
            <w:r w:rsidR="00DE401B">
              <w:rPr>
                <w:rFonts w:ascii="Arial" w:hAnsi="Arial" w:cs="Arial"/>
                <w:sz w:val="20"/>
                <w:szCs w:val="20"/>
              </w:rPr>
              <w:t>.</w:t>
            </w:r>
            <w:r w:rsidRPr="00E500DF">
              <w:rPr>
                <w:rFonts w:ascii="Arial" w:hAnsi="Arial" w:cs="Arial"/>
                <w:sz w:val="20"/>
                <w:szCs w:val="20"/>
              </w:rPr>
              <w:t xml:space="preserve"> McGurrell and seconded by L</w:t>
            </w:r>
            <w:r w:rsidR="00DE401B">
              <w:rPr>
                <w:rFonts w:ascii="Arial" w:hAnsi="Arial" w:cs="Arial"/>
                <w:sz w:val="20"/>
                <w:szCs w:val="20"/>
              </w:rPr>
              <w:t>.</w:t>
            </w:r>
            <w:r w:rsidRPr="00E500DF">
              <w:rPr>
                <w:rFonts w:ascii="Arial" w:hAnsi="Arial" w:cs="Arial"/>
                <w:sz w:val="20"/>
                <w:szCs w:val="20"/>
              </w:rPr>
              <w:t xml:space="preserve"> Gillick.   All were in favour.</w:t>
            </w:r>
          </w:p>
          <w:p w:rsidR="00E500DF" w:rsidRDefault="00E500DF">
            <w:pPr>
              <w:jc w:val="both"/>
              <w:rPr>
                <w:rFonts w:ascii="Arial" w:hAnsi="Arial" w:cs="Arial"/>
                <w:color w:val="FF0000"/>
                <w:sz w:val="20"/>
                <w:szCs w:val="20"/>
              </w:rPr>
            </w:pPr>
          </w:p>
        </w:tc>
      </w:tr>
      <w:tr w:rsidR="00D105D3" w:rsidTr="008D7A53">
        <w:trPr>
          <w:trHeight w:val="2480"/>
        </w:trPr>
        <w:tc>
          <w:tcPr>
            <w:tcW w:w="1701" w:type="dxa"/>
            <w:tcBorders>
              <w:top w:val="single" w:sz="4" w:space="0" w:color="auto"/>
              <w:left w:val="single" w:sz="4" w:space="0" w:color="auto"/>
              <w:bottom w:val="single" w:sz="4" w:space="0" w:color="auto"/>
              <w:right w:val="single" w:sz="4" w:space="0" w:color="auto"/>
            </w:tcBorders>
          </w:tcPr>
          <w:p w:rsidR="00D105D3" w:rsidRDefault="00D105D3" w:rsidP="00D105D3">
            <w:pPr>
              <w:ind w:right="111"/>
              <w:jc w:val="center"/>
              <w:rPr>
                <w:rFonts w:ascii="Arial" w:hAnsi="Arial" w:cs="Arial"/>
                <w:b/>
                <w:sz w:val="20"/>
                <w:szCs w:val="20"/>
              </w:rPr>
            </w:pPr>
          </w:p>
          <w:p w:rsidR="00D105D3" w:rsidRDefault="00D105D3" w:rsidP="00D105D3">
            <w:pPr>
              <w:ind w:right="111"/>
              <w:jc w:val="center"/>
              <w:rPr>
                <w:rFonts w:ascii="Arial" w:hAnsi="Arial" w:cs="Arial"/>
                <w:b/>
                <w:sz w:val="20"/>
                <w:szCs w:val="20"/>
              </w:rPr>
            </w:pPr>
            <w:r>
              <w:rPr>
                <w:rFonts w:ascii="Arial" w:hAnsi="Arial" w:cs="Arial"/>
                <w:b/>
                <w:sz w:val="20"/>
                <w:szCs w:val="20"/>
              </w:rPr>
              <w:t xml:space="preserve">Honorary Treasurer’s Report </w:t>
            </w:r>
          </w:p>
          <w:p w:rsidR="00D105D3" w:rsidRDefault="00D105D3" w:rsidP="00D105D3">
            <w:pPr>
              <w:ind w:right="111"/>
              <w:jc w:val="center"/>
              <w:rPr>
                <w:rFonts w:ascii="Arial" w:hAnsi="Arial" w:cs="Arial"/>
                <w:sz w:val="20"/>
                <w:szCs w:val="20"/>
              </w:rPr>
            </w:pPr>
            <w:r>
              <w:rPr>
                <w:rFonts w:ascii="Arial" w:hAnsi="Arial" w:cs="Arial"/>
                <w:sz w:val="20"/>
                <w:szCs w:val="20"/>
              </w:rPr>
              <w:t>(H. Boyse)</w:t>
            </w:r>
          </w:p>
          <w:p w:rsidR="00D105D3" w:rsidRDefault="00D105D3">
            <w:pPr>
              <w:ind w:right="111"/>
              <w:jc w:val="center"/>
              <w:rPr>
                <w:rFonts w:ascii="Arial" w:hAnsi="Arial" w:cs="Arial"/>
                <w:sz w:val="20"/>
                <w:szCs w:val="20"/>
              </w:rPr>
            </w:pPr>
          </w:p>
        </w:tc>
        <w:tc>
          <w:tcPr>
            <w:tcW w:w="8079" w:type="dxa"/>
            <w:tcBorders>
              <w:top w:val="single" w:sz="4" w:space="0" w:color="auto"/>
              <w:left w:val="single" w:sz="4" w:space="0" w:color="auto"/>
              <w:bottom w:val="single" w:sz="4" w:space="0" w:color="auto"/>
              <w:right w:val="single" w:sz="4" w:space="0" w:color="auto"/>
            </w:tcBorders>
          </w:tcPr>
          <w:p w:rsidR="00D105D3" w:rsidRDefault="00D105D3" w:rsidP="00D105D3">
            <w:pPr>
              <w:ind w:right="111"/>
              <w:jc w:val="both"/>
              <w:rPr>
                <w:rFonts w:ascii="Arial" w:hAnsi="Arial" w:cs="Arial"/>
                <w:b/>
                <w:sz w:val="20"/>
                <w:szCs w:val="20"/>
              </w:rPr>
            </w:pPr>
          </w:p>
          <w:p w:rsidR="00D105D3" w:rsidRDefault="00D105D3" w:rsidP="00D105D3">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Before handing over to Hilary Boyse, Honorary Treasurer, JF reminded the meeting that the most important part of the AGM Report is the list of ElectricAid projects and how the money is spent.</w:t>
            </w:r>
          </w:p>
          <w:p w:rsidR="00D105D3" w:rsidRDefault="00D105D3" w:rsidP="00D105D3">
            <w:pPr>
              <w:ind w:left="502" w:right="111"/>
              <w:jc w:val="both"/>
              <w:rPr>
                <w:rFonts w:ascii="Arial" w:hAnsi="Arial" w:cs="Arial"/>
                <w:sz w:val="20"/>
                <w:szCs w:val="20"/>
              </w:rPr>
            </w:pPr>
          </w:p>
          <w:p w:rsidR="00D105D3" w:rsidRDefault="00DE401B" w:rsidP="00D105D3">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HB</w:t>
            </w:r>
            <w:r w:rsidR="00D105D3">
              <w:rPr>
                <w:rFonts w:ascii="Arial" w:hAnsi="Arial" w:cs="Arial"/>
                <w:sz w:val="20"/>
                <w:szCs w:val="20"/>
              </w:rPr>
              <w:t xml:space="preserve"> gave a brief synopsis of ElectricAid’s audited accounts.   She began by saying that ElectricAid had a good year financially and that following a very robust and thorough audit of its money stream by Moore Stephens, Chartered Accountants and Registered Auditors, ElectricAid members have the assurance of a perfectly clean set of audited accounts. </w:t>
            </w:r>
          </w:p>
          <w:p w:rsidR="00D105D3" w:rsidRDefault="00D105D3" w:rsidP="00D105D3">
            <w:pPr>
              <w:ind w:right="317"/>
              <w:jc w:val="both"/>
              <w:rPr>
                <w:rFonts w:ascii="Arial" w:hAnsi="Arial" w:cs="Arial"/>
                <w:i/>
                <w:color w:val="0D0D0D" w:themeColor="text1" w:themeTint="F2"/>
                <w:sz w:val="18"/>
                <w:szCs w:val="18"/>
              </w:rPr>
            </w:pPr>
          </w:p>
        </w:tc>
      </w:tr>
      <w:tr w:rsidR="00E500DF" w:rsidTr="008D7A53">
        <w:trPr>
          <w:trHeight w:val="629"/>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r>
              <w:rPr>
                <w:rFonts w:ascii="Arial" w:hAnsi="Arial" w:cs="Arial"/>
                <w:b/>
                <w:sz w:val="20"/>
                <w:szCs w:val="20"/>
              </w:rPr>
              <w:lastRenderedPageBreak/>
              <w:br w:type="page"/>
            </w: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Description</w:t>
            </w:r>
          </w:p>
          <w:p w:rsidR="00E500DF" w:rsidRDefault="00E500DF">
            <w:pPr>
              <w:ind w:right="111"/>
              <w:jc w:val="center"/>
              <w:rPr>
                <w:rFonts w:ascii="Arial" w:hAnsi="Arial" w:cs="Arial"/>
                <w:b/>
                <w:sz w:val="20"/>
                <w:szCs w:val="20"/>
              </w:rPr>
            </w:pPr>
          </w:p>
        </w:tc>
      </w:tr>
      <w:tr w:rsidR="00E500DF" w:rsidTr="008D7A53">
        <w:trPr>
          <w:trHeight w:val="1550"/>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D105D3" w:rsidRDefault="00D105D3" w:rsidP="00D105D3">
            <w:pPr>
              <w:ind w:right="111"/>
              <w:jc w:val="center"/>
              <w:rPr>
                <w:rFonts w:ascii="Arial" w:hAnsi="Arial" w:cs="Arial"/>
                <w:b/>
                <w:sz w:val="20"/>
                <w:szCs w:val="20"/>
              </w:rPr>
            </w:pPr>
            <w:r>
              <w:rPr>
                <w:rFonts w:ascii="Arial" w:hAnsi="Arial" w:cs="Arial"/>
                <w:b/>
                <w:sz w:val="20"/>
                <w:szCs w:val="20"/>
              </w:rPr>
              <w:t xml:space="preserve">Honorary Treasurer’s Report </w:t>
            </w:r>
          </w:p>
          <w:p w:rsidR="00D105D3" w:rsidRDefault="00D105D3" w:rsidP="00D105D3">
            <w:pPr>
              <w:ind w:right="111"/>
              <w:jc w:val="center"/>
              <w:rPr>
                <w:rFonts w:ascii="Arial" w:hAnsi="Arial" w:cs="Arial"/>
                <w:b/>
                <w:sz w:val="20"/>
                <w:szCs w:val="20"/>
              </w:rPr>
            </w:pPr>
            <w:r>
              <w:rPr>
                <w:rFonts w:ascii="Arial" w:hAnsi="Arial" w:cs="Arial"/>
                <w:b/>
                <w:sz w:val="20"/>
                <w:szCs w:val="20"/>
              </w:rPr>
              <w:t>continued</w:t>
            </w:r>
          </w:p>
          <w:p w:rsidR="00D105D3" w:rsidRDefault="00D105D3" w:rsidP="00D105D3">
            <w:pPr>
              <w:ind w:right="111"/>
              <w:jc w:val="center"/>
              <w:rPr>
                <w:rFonts w:ascii="Arial" w:hAnsi="Arial" w:cs="Arial"/>
                <w:sz w:val="20"/>
                <w:szCs w:val="20"/>
              </w:rPr>
            </w:pPr>
            <w:r>
              <w:rPr>
                <w:rFonts w:ascii="Arial" w:hAnsi="Arial" w:cs="Arial"/>
                <w:sz w:val="20"/>
                <w:szCs w:val="20"/>
              </w:rPr>
              <w:t>(H. Boyse)</w:t>
            </w:r>
          </w:p>
          <w:p w:rsidR="00E500DF" w:rsidRDefault="00E500DF"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D105D3">
            <w:pPr>
              <w:ind w:right="111"/>
              <w:jc w:val="center"/>
              <w:rPr>
                <w:rFonts w:ascii="Arial" w:hAnsi="Arial" w:cs="Arial"/>
                <w:b/>
                <w:sz w:val="20"/>
                <w:szCs w:val="20"/>
              </w:rPr>
            </w:pPr>
          </w:p>
          <w:p w:rsidR="004F31B7" w:rsidRDefault="004F31B7" w:rsidP="004F31B7">
            <w:pPr>
              <w:ind w:right="111"/>
              <w:jc w:val="center"/>
              <w:rPr>
                <w:rFonts w:ascii="Arial" w:hAnsi="Arial" w:cs="Arial"/>
                <w:b/>
                <w:sz w:val="20"/>
                <w:szCs w:val="20"/>
              </w:rPr>
            </w:pPr>
            <w:r>
              <w:rPr>
                <w:rFonts w:ascii="Arial" w:hAnsi="Arial" w:cs="Arial"/>
                <w:b/>
                <w:sz w:val="20"/>
                <w:szCs w:val="20"/>
              </w:rPr>
              <w:t xml:space="preserve">Presentation and Adoption of Audited Accounts for Year Ended 31.12.2016 </w:t>
            </w:r>
          </w:p>
          <w:p w:rsidR="004F31B7" w:rsidRDefault="004F31B7" w:rsidP="004F31B7">
            <w:pPr>
              <w:ind w:right="111"/>
              <w:jc w:val="center"/>
              <w:rPr>
                <w:rFonts w:ascii="Arial" w:hAnsi="Arial" w:cs="Arial"/>
                <w:b/>
                <w:sz w:val="20"/>
                <w:szCs w:val="20"/>
              </w:rPr>
            </w:pPr>
            <w:r>
              <w:rPr>
                <w:rFonts w:ascii="Arial" w:hAnsi="Arial" w:cs="Arial"/>
                <w:sz w:val="18"/>
                <w:szCs w:val="18"/>
              </w:rPr>
              <w:t>(H. Boyse)</w:t>
            </w:r>
          </w:p>
          <w:p w:rsidR="004F31B7" w:rsidRDefault="004F31B7" w:rsidP="00D105D3">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rPr>
                <w:rFonts w:ascii="Arial" w:hAnsi="Arial" w:cs="Arial"/>
                <w:sz w:val="20"/>
                <w:szCs w:val="20"/>
              </w:rPr>
            </w:pPr>
          </w:p>
          <w:p w:rsidR="00E500DF" w:rsidRDefault="00DE401B"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She</w:t>
            </w:r>
            <w:r w:rsidR="00E500DF">
              <w:rPr>
                <w:rFonts w:ascii="Arial" w:hAnsi="Arial" w:cs="Arial"/>
                <w:sz w:val="20"/>
                <w:szCs w:val="20"/>
              </w:rPr>
              <w:t xml:space="preserve"> acknowledged the extraordinarily generosity of ESB in picking up Moore Stephens’ audit fee and the payment of </w:t>
            </w:r>
            <w:r w:rsidR="00E500DF">
              <w:rPr>
                <w:rFonts w:ascii="Arial" w:hAnsi="Arial" w:cs="Arial"/>
                <w:color w:val="222222"/>
                <w:sz w:val="20"/>
                <w:szCs w:val="20"/>
                <w:shd w:val="clear" w:color="auto" w:fill="FFFFFF"/>
              </w:rPr>
              <w:t xml:space="preserve">Dóchas </w:t>
            </w:r>
            <w:r w:rsidR="00E500DF">
              <w:rPr>
                <w:rFonts w:ascii="Arial" w:hAnsi="Arial" w:cs="Arial"/>
                <w:sz w:val="20"/>
                <w:szCs w:val="20"/>
              </w:rPr>
              <w:t>membership fee in addition to ESB’s matching fund policy.</w:t>
            </w:r>
          </w:p>
          <w:p w:rsidR="00E500DF" w:rsidRDefault="00E500DF">
            <w:pPr>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color w:val="0D0D0D" w:themeColor="text1" w:themeTint="F2"/>
                <w:sz w:val="20"/>
                <w:szCs w:val="20"/>
              </w:rPr>
              <w:t xml:space="preserve">Continuing, HB said ElectricAid’s income is down slightly this year, from €1.24m. in 2015, </w:t>
            </w:r>
            <w:r>
              <w:rPr>
                <w:rFonts w:ascii="Arial" w:hAnsi="Arial" w:cs="Arial"/>
                <w:sz w:val="20"/>
                <w:szCs w:val="20"/>
              </w:rPr>
              <w:t>to</w:t>
            </w:r>
            <w:r>
              <w:rPr>
                <w:rFonts w:ascii="Arial" w:hAnsi="Arial" w:cs="Arial"/>
                <w:color w:val="0D0D0D" w:themeColor="text1" w:themeTint="F2"/>
                <w:sz w:val="20"/>
                <w:szCs w:val="20"/>
              </w:rPr>
              <w:t xml:space="preserve"> €1.13m. in 2016. The reason being the absence of a significant Special Appeal in 2016, the once-off legacy of €51,000 received in 2015 but not repeated in 2016, and a previous over-accrual of EirGrid payments, which means that </w:t>
            </w:r>
            <w:r w:rsidRPr="00E500DF">
              <w:rPr>
                <w:rFonts w:ascii="Arial" w:hAnsi="Arial" w:cs="Arial"/>
                <w:sz w:val="20"/>
                <w:szCs w:val="20"/>
              </w:rPr>
              <w:t xml:space="preserve">contributions from EirGrid are understated this year.  </w:t>
            </w:r>
          </w:p>
          <w:p w:rsidR="00E500DF" w:rsidRPr="00E500DF" w:rsidRDefault="00E500DF">
            <w:pPr>
              <w:ind w:left="502" w:right="111"/>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ElectricAid paid out €1.146 m. in 6 funding cycles in 2016.  The bi-monthly funding guidance of €180,000 will continue in 2017.</w:t>
            </w:r>
          </w:p>
          <w:p w:rsidR="00E500DF" w:rsidRPr="00E500DF" w:rsidRDefault="00E500DF">
            <w:pPr>
              <w:ind w:left="502" w:right="111"/>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 xml:space="preserve">In 2016 banking on line was set up.  Bank charges for the year were higher than 2015 with €5,417 being spent on bank charges and miscellaneous items.  It costs €86 per transaction manually and €17 per annum for overseas payments.  It is anticipated that 2017 will see this reduced quite significantly.   </w:t>
            </w:r>
          </w:p>
          <w:p w:rsidR="00E500DF" w:rsidRPr="00E500DF" w:rsidRDefault="00E500DF">
            <w:pPr>
              <w:ind w:right="111"/>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 xml:space="preserve">HB said ElectricAid has a very robust payment approval system.   Two people have to approve payments with 2 separate approvers which means that 4 people are involved from end to end.   </w:t>
            </w:r>
          </w:p>
          <w:p w:rsidR="00E500DF" w:rsidRDefault="00E500DF">
            <w:pPr>
              <w:rPr>
                <w:rFonts w:ascii="Arial" w:hAnsi="Arial" w:cs="Arial"/>
                <w:sz w:val="20"/>
                <w:szCs w:val="20"/>
              </w:rPr>
            </w:pPr>
            <w:r>
              <w:rPr>
                <w:rFonts w:ascii="Arial" w:hAnsi="Arial" w:cs="Arial"/>
                <w:sz w:val="20"/>
                <w:szCs w:val="20"/>
              </w:rPr>
              <w:t xml:space="preserve">  </w:t>
            </w: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Great progress was made with putting in place a 4 year matching contribution agreement with EirGrid.   As a result, that income stream is now up-to-date.</w:t>
            </w:r>
          </w:p>
          <w:p w:rsidR="00E500DF" w:rsidRDefault="00E500DF">
            <w:pPr>
              <w:ind w:left="502"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A panel has been set up to review structures of charities with the result that a Governance website is now in place.</w:t>
            </w:r>
          </w:p>
          <w:p w:rsidR="00E500DF" w:rsidRDefault="00E500DF">
            <w:pPr>
              <w:ind w:left="502"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HB thanked the Payroll teams in ESB and EirGrid for their assistance in preparing the annual accounts.</w:t>
            </w:r>
          </w:p>
          <w:p w:rsidR="00E500DF" w:rsidRDefault="00E500DF">
            <w:pPr>
              <w:ind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HB was complimented on the quality of her preparation and the presentation of ElectricAid accounts</w:t>
            </w:r>
          </w:p>
          <w:p w:rsidR="00E500DF" w:rsidRDefault="00E500DF">
            <w:pPr>
              <w:pStyle w:val="ListParagraph"/>
              <w:spacing w:after="0" w:line="240" w:lineRule="auto"/>
              <w:ind w:left="318"/>
              <w:jc w:val="both"/>
              <w:rPr>
                <w:rFonts w:ascii="Arial" w:hAnsi="Arial" w:cs="Arial"/>
                <w:sz w:val="20"/>
                <w:szCs w:val="20"/>
              </w:rPr>
            </w:pPr>
          </w:p>
          <w:p w:rsidR="00D105D3" w:rsidRDefault="00D105D3" w:rsidP="00D105D3">
            <w:pPr>
              <w:tabs>
                <w:tab w:val="right" w:pos="4536"/>
                <w:tab w:val="right" w:pos="5670"/>
                <w:tab w:val="right" w:pos="6804"/>
                <w:tab w:val="right" w:pos="7938"/>
              </w:tabs>
              <w:jc w:val="center"/>
              <w:rPr>
                <w:rFonts w:ascii="Arial" w:hAnsi="Arial" w:cs="Arial"/>
                <w:b/>
                <w:sz w:val="18"/>
                <w:szCs w:val="18"/>
                <w:u w:val="single"/>
              </w:rPr>
            </w:pPr>
            <w:r>
              <w:rPr>
                <w:rFonts w:ascii="Arial" w:hAnsi="Arial" w:cs="Arial"/>
                <w:b/>
                <w:sz w:val="18"/>
                <w:szCs w:val="18"/>
                <w:u w:val="single"/>
              </w:rPr>
              <w:t>ElectricAid Statement of Financial Activities</w:t>
            </w:r>
          </w:p>
          <w:p w:rsidR="00D105D3" w:rsidRDefault="00D105D3" w:rsidP="00D105D3">
            <w:pPr>
              <w:tabs>
                <w:tab w:val="right" w:pos="4536"/>
                <w:tab w:val="right" w:pos="5670"/>
                <w:tab w:val="right" w:pos="6804"/>
                <w:tab w:val="right" w:pos="7938"/>
              </w:tabs>
              <w:jc w:val="center"/>
              <w:rPr>
                <w:rFonts w:ascii="Arial" w:hAnsi="Arial" w:cs="Arial"/>
                <w:b/>
                <w:sz w:val="18"/>
                <w:szCs w:val="18"/>
                <w:u w:val="single"/>
              </w:rPr>
            </w:pPr>
            <w:r>
              <w:rPr>
                <w:rFonts w:ascii="Arial" w:hAnsi="Arial" w:cs="Arial"/>
                <w:b/>
                <w:sz w:val="18"/>
                <w:szCs w:val="18"/>
                <w:u w:val="single"/>
              </w:rPr>
              <w:t>for the Year Ended 31" December 2016</w:t>
            </w:r>
          </w:p>
          <w:p w:rsidR="00D105D3" w:rsidRDefault="00D105D3" w:rsidP="00D105D3">
            <w:pPr>
              <w:tabs>
                <w:tab w:val="right" w:pos="4395"/>
                <w:tab w:val="right" w:pos="4536"/>
                <w:tab w:val="right" w:pos="5529"/>
                <w:tab w:val="right" w:pos="5670"/>
                <w:tab w:val="right" w:pos="6804"/>
                <w:tab w:val="right" w:pos="7938"/>
              </w:tabs>
              <w:jc w:val="center"/>
              <w:rPr>
                <w:rFonts w:ascii="Arial" w:hAnsi="Arial" w:cs="Arial"/>
                <w:b/>
                <w:sz w:val="18"/>
                <w:szCs w:val="18"/>
                <w:u w:val="single"/>
              </w:rPr>
            </w:pPr>
          </w:p>
          <w:p w:rsidR="00D105D3" w:rsidRDefault="00D105D3" w:rsidP="00D105D3">
            <w:pPr>
              <w:tabs>
                <w:tab w:val="center" w:pos="4854"/>
              </w:tabs>
              <w:rPr>
                <w:rFonts w:ascii="Arial" w:hAnsi="Arial" w:cs="Arial"/>
                <w:b/>
                <w:sz w:val="18"/>
                <w:szCs w:val="18"/>
                <w:u w:val="single"/>
              </w:rPr>
            </w:pPr>
            <w:r>
              <w:rPr>
                <w:rFonts w:ascii="Arial" w:hAnsi="Arial" w:cs="Arial"/>
                <w:b/>
                <w:sz w:val="18"/>
                <w:szCs w:val="18"/>
              </w:rPr>
              <w:tab/>
            </w:r>
            <w:r>
              <w:rPr>
                <w:rFonts w:ascii="Arial" w:hAnsi="Arial" w:cs="Arial"/>
                <w:b/>
                <w:sz w:val="18"/>
                <w:szCs w:val="18"/>
                <w:u w:val="single"/>
              </w:rPr>
              <w:t>Unrestricted Funds</w:t>
            </w:r>
          </w:p>
          <w:p w:rsidR="00D105D3" w:rsidRDefault="00D105D3" w:rsidP="00D105D3">
            <w:pPr>
              <w:tabs>
                <w:tab w:val="right" w:pos="4395"/>
                <w:tab w:val="right" w:pos="4536"/>
                <w:tab w:val="right" w:pos="5529"/>
                <w:tab w:val="right" w:pos="5670"/>
                <w:tab w:val="right" w:pos="6804"/>
                <w:tab w:val="right" w:pos="7938"/>
              </w:tabs>
              <w:jc w:val="center"/>
              <w:rPr>
                <w:rFonts w:ascii="Arial" w:hAnsi="Arial" w:cs="Arial"/>
                <w:b/>
                <w:sz w:val="18"/>
                <w:szCs w:val="18"/>
              </w:rPr>
            </w:pPr>
          </w:p>
          <w:p w:rsidR="00D105D3" w:rsidRDefault="00D105D3" w:rsidP="00D105D3">
            <w:pPr>
              <w:tabs>
                <w:tab w:val="right" w:pos="4253"/>
                <w:tab w:val="right" w:pos="6096"/>
              </w:tabs>
              <w:jc w:val="both"/>
              <w:rPr>
                <w:rFonts w:ascii="Arial" w:hAnsi="Arial" w:cs="Arial"/>
                <w:b/>
                <w:sz w:val="18"/>
                <w:szCs w:val="18"/>
              </w:rPr>
            </w:pPr>
            <w:r>
              <w:rPr>
                <w:rFonts w:ascii="Arial" w:hAnsi="Arial" w:cs="Arial"/>
                <w:b/>
                <w:sz w:val="18"/>
                <w:szCs w:val="18"/>
              </w:rPr>
              <w:tab/>
            </w:r>
            <w:r>
              <w:rPr>
                <w:rFonts w:ascii="Arial" w:hAnsi="Arial" w:cs="Arial"/>
                <w:b/>
                <w:sz w:val="18"/>
                <w:szCs w:val="18"/>
                <w:u w:val="single"/>
              </w:rPr>
              <w:t>2016</w:t>
            </w:r>
            <w:r>
              <w:rPr>
                <w:rFonts w:ascii="Arial" w:hAnsi="Arial" w:cs="Arial"/>
                <w:b/>
                <w:sz w:val="18"/>
                <w:szCs w:val="18"/>
              </w:rPr>
              <w:tab/>
            </w:r>
            <w:r>
              <w:rPr>
                <w:rFonts w:ascii="Arial" w:hAnsi="Arial" w:cs="Arial"/>
                <w:b/>
                <w:sz w:val="18"/>
                <w:szCs w:val="18"/>
                <w:u w:val="single"/>
              </w:rPr>
              <w:t>2015</w:t>
            </w:r>
          </w:p>
          <w:p w:rsidR="00D105D3" w:rsidRDefault="00D105D3" w:rsidP="00D105D3">
            <w:pPr>
              <w:tabs>
                <w:tab w:val="right" w:pos="2835"/>
                <w:tab w:val="right" w:pos="5670"/>
                <w:tab w:val="right" w:pos="7655"/>
              </w:tabs>
              <w:jc w:val="both"/>
              <w:rPr>
                <w:rFonts w:ascii="Arial" w:hAnsi="Arial" w:cs="Arial"/>
                <w:b/>
                <w:sz w:val="18"/>
                <w:szCs w:val="18"/>
              </w:rPr>
            </w:pPr>
            <w:r>
              <w:rPr>
                <w:rFonts w:ascii="Arial" w:hAnsi="Arial" w:cs="Arial"/>
                <w:b/>
                <w:sz w:val="18"/>
                <w:szCs w:val="18"/>
              </w:rPr>
              <w:tab/>
            </w:r>
            <w:r>
              <w:rPr>
                <w:rFonts w:ascii="Arial" w:hAnsi="Arial" w:cs="Arial"/>
                <w:sz w:val="18"/>
                <w:szCs w:val="18"/>
              </w:rPr>
              <w:tab/>
            </w:r>
            <w:r>
              <w:rPr>
                <w:rFonts w:ascii="Arial" w:hAnsi="Arial" w:cs="Arial"/>
                <w:sz w:val="18"/>
                <w:szCs w:val="18"/>
              </w:rPr>
              <w:tab/>
            </w:r>
          </w:p>
          <w:p w:rsidR="00D105D3" w:rsidRDefault="00D105D3" w:rsidP="00D105D3">
            <w:pPr>
              <w:tabs>
                <w:tab w:val="center" w:pos="3969"/>
              </w:tabs>
              <w:jc w:val="both"/>
              <w:rPr>
                <w:rFonts w:ascii="Arial" w:hAnsi="Arial" w:cs="Arial"/>
                <w:b/>
                <w:sz w:val="18"/>
                <w:szCs w:val="18"/>
              </w:rPr>
            </w:pPr>
            <w:r>
              <w:rPr>
                <w:rFonts w:ascii="Arial" w:hAnsi="Arial" w:cs="Arial"/>
                <w:sz w:val="18"/>
                <w:szCs w:val="18"/>
              </w:rPr>
              <w:tab/>
            </w:r>
            <w:r>
              <w:rPr>
                <w:rFonts w:ascii="Arial" w:hAnsi="Arial" w:cs="Arial"/>
                <w:b/>
                <w:sz w:val="18"/>
                <w:szCs w:val="18"/>
              </w:rPr>
              <w:t>€</w:t>
            </w:r>
            <w:r>
              <w:rPr>
                <w:rFonts w:ascii="Arial" w:hAnsi="Arial" w:cs="Arial"/>
                <w:b/>
                <w:sz w:val="18"/>
                <w:szCs w:val="18"/>
              </w:rPr>
              <w:tab/>
            </w:r>
            <w:r>
              <w:rPr>
                <w:rFonts w:ascii="Arial" w:hAnsi="Arial" w:cs="Arial"/>
                <w:b/>
                <w:sz w:val="18"/>
                <w:szCs w:val="18"/>
              </w:rPr>
              <w:tab/>
            </w:r>
            <w:r>
              <w:rPr>
                <w:rFonts w:ascii="Arial" w:hAnsi="Arial" w:cs="Arial"/>
                <w:b/>
                <w:sz w:val="18"/>
                <w:szCs w:val="18"/>
              </w:rPr>
              <w:tab/>
              <w:t>€</w:t>
            </w:r>
          </w:p>
          <w:p w:rsidR="00D105D3" w:rsidRDefault="00D105D3" w:rsidP="00D105D3">
            <w:pPr>
              <w:tabs>
                <w:tab w:val="right" w:pos="4395"/>
                <w:tab w:val="right" w:pos="6237"/>
              </w:tabs>
              <w:spacing w:line="360" w:lineRule="auto"/>
              <w:ind w:right="237"/>
              <w:jc w:val="both"/>
              <w:rPr>
                <w:rFonts w:ascii="Arial" w:hAnsi="Arial" w:cs="Arial"/>
                <w:sz w:val="18"/>
                <w:szCs w:val="18"/>
              </w:rPr>
            </w:pPr>
            <w:r>
              <w:rPr>
                <w:rFonts w:ascii="Arial" w:hAnsi="Arial" w:cs="Arial"/>
                <w:sz w:val="18"/>
                <w:szCs w:val="18"/>
              </w:rPr>
              <w:t>Donations and Legacies</w:t>
            </w:r>
            <w:r>
              <w:rPr>
                <w:rFonts w:ascii="Arial" w:hAnsi="Arial" w:cs="Arial"/>
                <w:sz w:val="18"/>
                <w:szCs w:val="18"/>
              </w:rPr>
              <w:tab/>
              <w:t>1,244,855</w:t>
            </w:r>
            <w:r>
              <w:rPr>
                <w:rFonts w:ascii="Arial" w:hAnsi="Arial" w:cs="Arial"/>
                <w:sz w:val="18"/>
                <w:szCs w:val="18"/>
              </w:rPr>
              <w:tab/>
              <w:t>1,240,545</w:t>
            </w:r>
            <w:r>
              <w:rPr>
                <w:rFonts w:ascii="Arial" w:hAnsi="Arial" w:cs="Arial"/>
                <w:sz w:val="18"/>
                <w:szCs w:val="18"/>
              </w:rPr>
              <w:tab/>
            </w:r>
            <w:r>
              <w:rPr>
                <w:rFonts w:ascii="Arial" w:hAnsi="Arial" w:cs="Arial"/>
                <w:sz w:val="18"/>
                <w:szCs w:val="18"/>
              </w:rPr>
              <w:tab/>
              <w:t xml:space="preserve"> </w:t>
            </w:r>
          </w:p>
          <w:p w:rsidR="00D105D3" w:rsidRDefault="00D105D3" w:rsidP="00D105D3">
            <w:pPr>
              <w:tabs>
                <w:tab w:val="right" w:pos="4395"/>
                <w:tab w:val="right" w:pos="6237"/>
              </w:tabs>
              <w:spacing w:line="360" w:lineRule="auto"/>
              <w:ind w:right="237"/>
              <w:jc w:val="both"/>
              <w:rPr>
                <w:rFonts w:ascii="Arial" w:hAnsi="Arial" w:cs="Arial"/>
                <w:b/>
                <w:sz w:val="18"/>
                <w:szCs w:val="18"/>
              </w:rPr>
            </w:pPr>
            <w:r>
              <w:rPr>
                <w:rFonts w:ascii="Arial" w:hAnsi="Arial" w:cs="Arial"/>
                <w:sz w:val="18"/>
                <w:szCs w:val="18"/>
              </w:rPr>
              <w:t>Expenditure on Charitable Activities</w:t>
            </w:r>
            <w:r>
              <w:rPr>
                <w:rFonts w:ascii="Arial" w:hAnsi="Arial" w:cs="Arial"/>
                <w:sz w:val="18"/>
                <w:szCs w:val="18"/>
              </w:rPr>
              <w:tab/>
            </w:r>
            <w:r>
              <w:rPr>
                <w:rFonts w:ascii="Arial" w:hAnsi="Arial" w:cs="Arial"/>
                <w:sz w:val="18"/>
                <w:szCs w:val="18"/>
                <w:u w:val="single"/>
              </w:rPr>
              <w:t>(1,146,197)</w:t>
            </w:r>
            <w:r>
              <w:rPr>
                <w:rFonts w:ascii="Arial" w:hAnsi="Arial" w:cs="Arial"/>
                <w:sz w:val="18"/>
                <w:szCs w:val="18"/>
              </w:rPr>
              <w:tab/>
              <w:t>(</w:t>
            </w:r>
            <w:r>
              <w:rPr>
                <w:rFonts w:ascii="Arial" w:hAnsi="Arial" w:cs="Arial"/>
                <w:sz w:val="18"/>
                <w:szCs w:val="18"/>
                <w:u w:val="single"/>
              </w:rPr>
              <w:t>1,229,567)</w:t>
            </w:r>
            <w:r>
              <w:rPr>
                <w:rFonts w:ascii="Arial" w:hAnsi="Arial" w:cs="Arial"/>
                <w:sz w:val="18"/>
                <w:szCs w:val="18"/>
              </w:rPr>
              <w:tab/>
            </w:r>
            <w:r>
              <w:rPr>
                <w:rFonts w:ascii="Arial" w:hAnsi="Arial" w:cs="Arial"/>
                <w:sz w:val="18"/>
                <w:szCs w:val="18"/>
              </w:rPr>
              <w:tab/>
            </w:r>
          </w:p>
          <w:p w:rsidR="00D105D3" w:rsidRDefault="00D105D3" w:rsidP="00D105D3">
            <w:pPr>
              <w:tabs>
                <w:tab w:val="right" w:pos="4395"/>
                <w:tab w:val="right" w:pos="6237"/>
              </w:tabs>
              <w:spacing w:line="360" w:lineRule="auto"/>
              <w:ind w:right="237"/>
              <w:jc w:val="both"/>
              <w:rPr>
                <w:rFonts w:ascii="Arial" w:hAnsi="Arial" w:cs="Arial"/>
                <w:sz w:val="18"/>
                <w:szCs w:val="18"/>
              </w:rPr>
            </w:pPr>
            <w:r>
              <w:rPr>
                <w:rFonts w:ascii="Arial" w:hAnsi="Arial" w:cs="Arial"/>
                <w:sz w:val="18"/>
                <w:szCs w:val="18"/>
              </w:rPr>
              <w:t>Gross surplus/(deficit)</w:t>
            </w:r>
            <w:r>
              <w:rPr>
                <w:rFonts w:ascii="Arial" w:hAnsi="Arial" w:cs="Arial"/>
                <w:sz w:val="18"/>
                <w:szCs w:val="18"/>
              </w:rPr>
              <w:tab/>
              <w:t>21,342</w:t>
            </w:r>
            <w:r>
              <w:rPr>
                <w:rFonts w:ascii="Arial" w:hAnsi="Arial" w:cs="Arial"/>
                <w:sz w:val="18"/>
                <w:szCs w:val="18"/>
              </w:rPr>
              <w:tab/>
              <w:t>10,978</w:t>
            </w:r>
          </w:p>
          <w:p w:rsidR="00D105D3" w:rsidRDefault="00D105D3" w:rsidP="00D105D3">
            <w:pPr>
              <w:tabs>
                <w:tab w:val="right" w:pos="4395"/>
                <w:tab w:val="right" w:pos="6237"/>
              </w:tabs>
              <w:spacing w:line="360" w:lineRule="auto"/>
              <w:ind w:right="237"/>
              <w:jc w:val="both"/>
              <w:rPr>
                <w:rFonts w:ascii="Arial" w:hAnsi="Arial" w:cs="Arial"/>
                <w:sz w:val="18"/>
                <w:szCs w:val="18"/>
                <w:u w:val="single"/>
              </w:rPr>
            </w:pPr>
            <w:r>
              <w:rPr>
                <w:rFonts w:ascii="Arial" w:hAnsi="Arial" w:cs="Arial"/>
                <w:sz w:val="18"/>
                <w:szCs w:val="18"/>
              </w:rPr>
              <w:t>Administrative Expenses</w:t>
            </w:r>
            <w:r>
              <w:rPr>
                <w:rFonts w:ascii="Arial" w:hAnsi="Arial" w:cs="Arial"/>
                <w:sz w:val="18"/>
                <w:szCs w:val="18"/>
              </w:rPr>
              <w:tab/>
            </w:r>
            <w:r>
              <w:rPr>
                <w:rFonts w:ascii="Arial" w:hAnsi="Arial" w:cs="Arial"/>
                <w:sz w:val="18"/>
                <w:szCs w:val="18"/>
                <w:u w:val="single"/>
              </w:rPr>
              <w:t>(5,417)</w:t>
            </w:r>
            <w:r>
              <w:rPr>
                <w:rFonts w:ascii="Arial" w:hAnsi="Arial" w:cs="Arial"/>
                <w:sz w:val="18"/>
                <w:szCs w:val="18"/>
              </w:rPr>
              <w:tab/>
            </w:r>
            <w:r>
              <w:rPr>
                <w:rFonts w:ascii="Arial" w:hAnsi="Arial" w:cs="Arial"/>
                <w:sz w:val="18"/>
                <w:szCs w:val="18"/>
                <w:u w:val="single"/>
              </w:rPr>
              <w:t>(3,329)</w:t>
            </w:r>
          </w:p>
          <w:p w:rsidR="00D105D3" w:rsidRDefault="00D105D3" w:rsidP="00D105D3">
            <w:pPr>
              <w:tabs>
                <w:tab w:val="right" w:pos="4395"/>
                <w:tab w:val="right" w:pos="6237"/>
              </w:tabs>
              <w:spacing w:line="360" w:lineRule="auto"/>
              <w:ind w:right="237"/>
              <w:jc w:val="both"/>
              <w:rPr>
                <w:rFonts w:ascii="Arial" w:hAnsi="Arial" w:cs="Arial"/>
                <w:sz w:val="18"/>
                <w:szCs w:val="18"/>
              </w:rPr>
            </w:pPr>
            <w:r>
              <w:rPr>
                <w:rFonts w:ascii="Arial" w:hAnsi="Arial" w:cs="Arial"/>
                <w:sz w:val="18"/>
                <w:szCs w:val="18"/>
              </w:rPr>
              <w:t>Surplus/(deficit) for the period</w:t>
            </w:r>
            <w:r>
              <w:rPr>
                <w:rFonts w:ascii="Arial" w:hAnsi="Arial" w:cs="Arial"/>
                <w:sz w:val="18"/>
                <w:szCs w:val="18"/>
              </w:rPr>
              <w:tab/>
              <w:t>26,759</w:t>
            </w:r>
            <w:r>
              <w:rPr>
                <w:rFonts w:ascii="Arial" w:hAnsi="Arial" w:cs="Arial"/>
                <w:sz w:val="18"/>
                <w:szCs w:val="18"/>
              </w:rPr>
              <w:tab/>
              <w:t>7,649</w:t>
            </w:r>
            <w:r>
              <w:rPr>
                <w:rFonts w:ascii="Arial" w:hAnsi="Arial" w:cs="Arial"/>
                <w:sz w:val="18"/>
                <w:szCs w:val="18"/>
              </w:rPr>
              <w:tab/>
              <w:t xml:space="preserve"> </w:t>
            </w:r>
          </w:p>
          <w:p w:rsidR="00D105D3" w:rsidRDefault="00D105D3" w:rsidP="00D105D3">
            <w:pPr>
              <w:tabs>
                <w:tab w:val="right" w:pos="4395"/>
                <w:tab w:val="right" w:pos="6237"/>
              </w:tabs>
              <w:spacing w:line="360" w:lineRule="auto"/>
              <w:ind w:right="237"/>
              <w:jc w:val="both"/>
              <w:rPr>
                <w:rFonts w:ascii="Arial" w:hAnsi="Arial" w:cs="Arial"/>
                <w:sz w:val="18"/>
                <w:szCs w:val="18"/>
                <w:u w:val="single"/>
              </w:rPr>
            </w:pPr>
            <w:r>
              <w:rPr>
                <w:rFonts w:ascii="Arial" w:hAnsi="Arial" w:cs="Arial"/>
                <w:sz w:val="18"/>
                <w:szCs w:val="18"/>
              </w:rPr>
              <w:t>Total Funds Brought Forward</w:t>
            </w:r>
            <w:r>
              <w:rPr>
                <w:rFonts w:ascii="Arial" w:hAnsi="Arial" w:cs="Arial"/>
                <w:sz w:val="18"/>
                <w:szCs w:val="18"/>
              </w:rPr>
              <w:tab/>
            </w:r>
            <w:r>
              <w:rPr>
                <w:rFonts w:ascii="Arial" w:hAnsi="Arial" w:cs="Arial"/>
                <w:sz w:val="18"/>
                <w:szCs w:val="18"/>
                <w:u w:val="single"/>
              </w:rPr>
              <w:t>373,114</w:t>
            </w:r>
            <w:r>
              <w:rPr>
                <w:rFonts w:ascii="Arial" w:hAnsi="Arial" w:cs="Arial"/>
                <w:sz w:val="18"/>
                <w:szCs w:val="18"/>
              </w:rPr>
              <w:tab/>
            </w:r>
            <w:r>
              <w:rPr>
                <w:rFonts w:ascii="Arial" w:hAnsi="Arial" w:cs="Arial"/>
                <w:sz w:val="18"/>
                <w:szCs w:val="18"/>
                <w:u w:val="single"/>
              </w:rPr>
              <w:t>365,465</w:t>
            </w:r>
          </w:p>
          <w:p w:rsidR="00D105D3" w:rsidRDefault="00D105D3" w:rsidP="00D105D3">
            <w:pPr>
              <w:tabs>
                <w:tab w:val="right" w:pos="4395"/>
                <w:tab w:val="right" w:pos="6237"/>
              </w:tabs>
              <w:spacing w:line="360" w:lineRule="auto"/>
              <w:ind w:right="237"/>
              <w:jc w:val="both"/>
              <w:rPr>
                <w:rFonts w:ascii="Arial" w:hAnsi="Arial" w:cs="Arial"/>
                <w:sz w:val="18"/>
                <w:szCs w:val="18"/>
                <w:u w:val="double"/>
              </w:rPr>
            </w:pPr>
            <w:r>
              <w:rPr>
                <w:rFonts w:ascii="Arial" w:hAnsi="Arial" w:cs="Arial"/>
                <w:sz w:val="18"/>
                <w:szCs w:val="18"/>
              </w:rPr>
              <w:t>Total Funds Carried Forward</w:t>
            </w:r>
            <w:r>
              <w:rPr>
                <w:rFonts w:ascii="Arial" w:hAnsi="Arial" w:cs="Arial"/>
                <w:sz w:val="18"/>
                <w:szCs w:val="18"/>
              </w:rPr>
              <w:tab/>
            </w:r>
            <w:r>
              <w:rPr>
                <w:rFonts w:ascii="Arial" w:hAnsi="Arial" w:cs="Arial"/>
                <w:sz w:val="18"/>
                <w:szCs w:val="18"/>
                <w:u w:val="double"/>
              </w:rPr>
              <w:t>346,355</w:t>
            </w:r>
            <w:r>
              <w:rPr>
                <w:rFonts w:ascii="Arial" w:hAnsi="Arial" w:cs="Arial"/>
                <w:sz w:val="18"/>
                <w:szCs w:val="18"/>
              </w:rPr>
              <w:tab/>
            </w:r>
            <w:r>
              <w:rPr>
                <w:rFonts w:ascii="Arial" w:hAnsi="Arial" w:cs="Arial"/>
                <w:sz w:val="18"/>
                <w:szCs w:val="18"/>
                <w:u w:val="double"/>
              </w:rPr>
              <w:t>373,114</w:t>
            </w:r>
          </w:p>
          <w:p w:rsidR="00D105D3" w:rsidRDefault="00D105D3" w:rsidP="00D105D3">
            <w:pPr>
              <w:tabs>
                <w:tab w:val="right" w:pos="4536"/>
                <w:tab w:val="right" w:pos="5670"/>
                <w:tab w:val="right" w:pos="6804"/>
                <w:tab w:val="right" w:pos="7938"/>
              </w:tabs>
              <w:rPr>
                <w:rFonts w:ascii="Arial" w:hAnsi="Arial" w:cs="Arial"/>
                <w:b/>
                <w:sz w:val="18"/>
                <w:szCs w:val="18"/>
              </w:rPr>
            </w:pPr>
          </w:p>
          <w:p w:rsidR="00D105D3" w:rsidRDefault="00D105D3" w:rsidP="00D105D3">
            <w:pPr>
              <w:tabs>
                <w:tab w:val="right" w:pos="4536"/>
                <w:tab w:val="right" w:pos="5670"/>
                <w:tab w:val="right" w:pos="6804"/>
                <w:tab w:val="right" w:pos="7938"/>
              </w:tabs>
              <w:jc w:val="both"/>
              <w:rPr>
                <w:rFonts w:ascii="Arial" w:hAnsi="Arial" w:cs="Arial"/>
                <w:sz w:val="18"/>
                <w:szCs w:val="18"/>
              </w:rPr>
            </w:pPr>
            <w:r>
              <w:rPr>
                <w:rFonts w:ascii="Arial" w:hAnsi="Arial" w:cs="Arial"/>
                <w:sz w:val="18"/>
                <w:szCs w:val="18"/>
              </w:rPr>
              <w:t>There are no recognised gains or losses other than the surplus/(deficit) for the above two financial years.</w:t>
            </w:r>
          </w:p>
          <w:p w:rsidR="00D105D3" w:rsidRDefault="00D105D3" w:rsidP="00D105D3">
            <w:pPr>
              <w:tabs>
                <w:tab w:val="right" w:pos="4536"/>
                <w:tab w:val="right" w:pos="5670"/>
                <w:tab w:val="right" w:pos="6804"/>
                <w:tab w:val="right" w:pos="7938"/>
              </w:tabs>
              <w:jc w:val="both"/>
              <w:rPr>
                <w:rFonts w:ascii="Arial" w:hAnsi="Arial" w:cs="Arial"/>
                <w:sz w:val="18"/>
                <w:szCs w:val="18"/>
              </w:rPr>
            </w:pPr>
          </w:p>
          <w:p w:rsidR="00D105D3" w:rsidRDefault="00D105D3" w:rsidP="00D105D3">
            <w:pPr>
              <w:tabs>
                <w:tab w:val="right" w:pos="4536"/>
                <w:tab w:val="right" w:pos="5670"/>
                <w:tab w:val="right" w:pos="6804"/>
                <w:tab w:val="right" w:pos="7938"/>
              </w:tabs>
              <w:jc w:val="both"/>
              <w:rPr>
                <w:rFonts w:ascii="Arial" w:hAnsi="Arial" w:cs="Arial"/>
                <w:sz w:val="18"/>
                <w:szCs w:val="18"/>
              </w:rPr>
            </w:pPr>
            <w:r w:rsidRPr="00E500DF">
              <w:rPr>
                <w:rFonts w:ascii="Arial" w:hAnsi="Arial" w:cs="Arial"/>
                <w:sz w:val="18"/>
                <w:szCs w:val="18"/>
              </w:rPr>
              <w:t xml:space="preserve">The financial statements were approved and authorised for issue by the Committee on  </w:t>
            </w:r>
            <w:r w:rsidR="00DE401B">
              <w:rPr>
                <w:rFonts w:ascii="Arial" w:hAnsi="Arial" w:cs="Arial"/>
                <w:sz w:val="18"/>
                <w:szCs w:val="18"/>
              </w:rPr>
              <w:t xml:space="preserve">25.04.2017 </w:t>
            </w:r>
            <w:r>
              <w:rPr>
                <w:rFonts w:ascii="Arial" w:hAnsi="Arial" w:cs="Arial"/>
                <w:sz w:val="18"/>
                <w:szCs w:val="18"/>
              </w:rPr>
              <w:t>and signed on its behalf by:</w:t>
            </w:r>
          </w:p>
          <w:p w:rsidR="00D105D3" w:rsidRDefault="00D105D3" w:rsidP="00D105D3">
            <w:pPr>
              <w:tabs>
                <w:tab w:val="right" w:pos="4395"/>
                <w:tab w:val="right" w:pos="5529"/>
              </w:tabs>
              <w:jc w:val="both"/>
              <w:rPr>
                <w:rFonts w:ascii="Arial" w:hAnsi="Arial" w:cs="Arial"/>
                <w:sz w:val="18"/>
                <w:szCs w:val="18"/>
              </w:rPr>
            </w:pPr>
            <w:r>
              <w:rPr>
                <w:rFonts w:ascii="Arial" w:hAnsi="Arial" w:cs="Arial"/>
                <w:sz w:val="18"/>
                <w:szCs w:val="18"/>
              </w:rPr>
              <w:tab/>
            </w:r>
            <w:r>
              <w:rPr>
                <w:rFonts w:ascii="Arial" w:hAnsi="Arial" w:cs="Arial"/>
                <w:sz w:val="18"/>
                <w:szCs w:val="18"/>
              </w:rPr>
              <w:tab/>
            </w:r>
          </w:p>
          <w:p w:rsidR="00D105D3" w:rsidRDefault="00D105D3" w:rsidP="00D105D3">
            <w:pPr>
              <w:tabs>
                <w:tab w:val="center" w:pos="743"/>
                <w:tab w:val="center" w:pos="4854"/>
              </w:tabs>
              <w:ind w:left="176"/>
              <w:jc w:val="both"/>
              <w:rPr>
                <w:rFonts w:ascii="Arial" w:hAnsi="Arial" w:cs="Arial"/>
                <w:b/>
                <w:sz w:val="18"/>
                <w:szCs w:val="18"/>
              </w:rPr>
            </w:pPr>
            <w:r>
              <w:rPr>
                <w:rFonts w:ascii="Arial" w:hAnsi="Arial" w:cs="Arial"/>
                <w:b/>
                <w:sz w:val="18"/>
                <w:szCs w:val="18"/>
              </w:rPr>
              <w:t xml:space="preserve">   Tina Pittock,</w:t>
            </w:r>
            <w:r>
              <w:rPr>
                <w:rFonts w:ascii="Arial" w:hAnsi="Arial" w:cs="Arial"/>
                <w:b/>
                <w:sz w:val="18"/>
                <w:szCs w:val="18"/>
              </w:rPr>
              <w:tab/>
              <w:t>Hilary Boyse,</w:t>
            </w:r>
          </w:p>
          <w:p w:rsidR="00D105D3" w:rsidRDefault="00D105D3" w:rsidP="00D105D3">
            <w:pPr>
              <w:tabs>
                <w:tab w:val="center" w:pos="4854"/>
              </w:tabs>
              <w:ind w:left="176"/>
              <w:jc w:val="both"/>
              <w:rPr>
                <w:rFonts w:ascii="Arial" w:hAnsi="Arial" w:cs="Arial"/>
                <w:b/>
                <w:sz w:val="18"/>
                <w:szCs w:val="18"/>
              </w:rPr>
            </w:pPr>
            <w:r>
              <w:rPr>
                <w:rFonts w:ascii="Arial" w:hAnsi="Arial" w:cs="Arial"/>
                <w:b/>
                <w:sz w:val="18"/>
                <w:szCs w:val="18"/>
              </w:rPr>
              <w:t xml:space="preserve">  Chairperson,</w:t>
            </w:r>
            <w:r>
              <w:rPr>
                <w:rFonts w:ascii="Arial" w:hAnsi="Arial" w:cs="Arial"/>
                <w:b/>
                <w:sz w:val="18"/>
                <w:szCs w:val="18"/>
              </w:rPr>
              <w:tab/>
              <w:t>Honorary Treasurer,</w:t>
            </w:r>
          </w:p>
          <w:p w:rsidR="00D105D3" w:rsidRDefault="00D105D3" w:rsidP="00D105D3">
            <w:pPr>
              <w:tabs>
                <w:tab w:val="center" w:pos="4854"/>
              </w:tabs>
              <w:ind w:left="34"/>
              <w:jc w:val="both"/>
              <w:rPr>
                <w:rFonts w:ascii="Arial" w:hAnsi="Arial" w:cs="Arial"/>
                <w:b/>
                <w:sz w:val="18"/>
                <w:szCs w:val="18"/>
              </w:rPr>
            </w:pPr>
            <w:r w:rsidRPr="00DE401B">
              <w:rPr>
                <w:rFonts w:ascii="Arial" w:hAnsi="Arial" w:cs="Arial"/>
                <w:b/>
                <w:sz w:val="18"/>
                <w:szCs w:val="18"/>
                <w:u w:val="single"/>
              </w:rPr>
              <w:t>Executive Committee</w:t>
            </w:r>
            <w:r>
              <w:rPr>
                <w:rFonts w:ascii="Arial" w:hAnsi="Arial" w:cs="Arial"/>
                <w:b/>
                <w:sz w:val="18"/>
                <w:szCs w:val="18"/>
              </w:rPr>
              <w:tab/>
            </w:r>
            <w:r w:rsidRPr="00DE401B">
              <w:rPr>
                <w:rFonts w:ascii="Arial" w:hAnsi="Arial" w:cs="Arial"/>
                <w:b/>
                <w:sz w:val="18"/>
                <w:szCs w:val="18"/>
                <w:u w:val="single"/>
              </w:rPr>
              <w:t>Executive Committee</w:t>
            </w:r>
          </w:p>
          <w:p w:rsidR="00D105D3" w:rsidRPr="00D105D3" w:rsidRDefault="00D105D3" w:rsidP="00D105D3">
            <w:pPr>
              <w:tabs>
                <w:tab w:val="center" w:pos="4854"/>
              </w:tabs>
              <w:ind w:left="34"/>
              <w:jc w:val="both"/>
              <w:rPr>
                <w:rFonts w:ascii="Arial" w:eastAsia="Calibri" w:hAnsi="Arial" w:cs="Arial"/>
                <w:sz w:val="20"/>
                <w:szCs w:val="20"/>
              </w:rPr>
            </w:pPr>
          </w:p>
        </w:tc>
      </w:tr>
    </w:tbl>
    <w:p w:rsidR="00E500DF" w:rsidRDefault="00E500DF" w:rsidP="00E500DF">
      <w:pPr>
        <w:rPr>
          <w:rFonts w:ascii="Arial" w:hAnsi="Arial" w:cs="Arial"/>
          <w:sz w:val="20"/>
          <w:szCs w:val="20"/>
        </w:rPr>
      </w:pPr>
    </w:p>
    <w:p w:rsidR="00E500DF" w:rsidRDefault="00E500DF" w:rsidP="00E500DF">
      <w:pPr>
        <w:rPr>
          <w:rFonts w:ascii="Arial" w:hAnsi="Arial" w:cs="Arial"/>
          <w:sz w:val="20"/>
          <w:szCs w:val="20"/>
        </w:rPr>
      </w:pP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E500DF" w:rsidTr="00D105D3">
        <w:trPr>
          <w:trHeight w:val="715"/>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742"/>
              <w:jc w:val="center"/>
              <w:rPr>
                <w:rFonts w:ascii="Arial" w:hAnsi="Arial" w:cs="Arial"/>
                <w:b/>
                <w:sz w:val="20"/>
                <w:szCs w:val="20"/>
              </w:rPr>
            </w:pPr>
            <w:r>
              <w:rPr>
                <w:rFonts w:ascii="Arial" w:hAnsi="Arial" w:cs="Arial"/>
                <w:b/>
                <w:sz w:val="20"/>
                <w:szCs w:val="20"/>
              </w:rPr>
              <w:t>Description</w:t>
            </w:r>
          </w:p>
        </w:tc>
      </w:tr>
      <w:tr w:rsidR="00E500DF" w:rsidTr="00D105D3">
        <w:tc>
          <w:tcPr>
            <w:tcW w:w="1701" w:type="dxa"/>
            <w:tcBorders>
              <w:top w:val="single" w:sz="4" w:space="0" w:color="auto"/>
              <w:left w:val="single" w:sz="4" w:space="0" w:color="auto"/>
              <w:bottom w:val="single" w:sz="4" w:space="0" w:color="auto"/>
              <w:right w:val="single" w:sz="4" w:space="0" w:color="auto"/>
            </w:tcBorders>
          </w:tcPr>
          <w:p w:rsidR="00E500DF" w:rsidRDefault="00E500DF">
            <w:pPr>
              <w:ind w:left="1069" w:right="111"/>
              <w:jc w:val="both"/>
              <w:rPr>
                <w:rFonts w:ascii="Arial" w:hAnsi="Arial" w:cs="Arial"/>
                <w:sz w:val="20"/>
                <w:szCs w:val="20"/>
              </w:rPr>
            </w:pPr>
          </w:p>
          <w:p w:rsidR="00E500DF" w:rsidRDefault="00E500DF">
            <w:pPr>
              <w:ind w:right="111"/>
              <w:jc w:val="center"/>
              <w:rPr>
                <w:rFonts w:ascii="Arial" w:hAnsi="Arial" w:cs="Arial"/>
                <w:b/>
                <w:sz w:val="20"/>
                <w:szCs w:val="20"/>
              </w:rPr>
            </w:pPr>
            <w:r>
              <w:rPr>
                <w:rFonts w:ascii="Arial" w:hAnsi="Arial" w:cs="Arial"/>
                <w:b/>
                <w:sz w:val="20"/>
                <w:szCs w:val="20"/>
              </w:rPr>
              <w:t xml:space="preserve">Presentation and Adoption of Audited Accounts for Year Ended 31.12.2016 </w:t>
            </w:r>
            <w:r w:rsidR="004F31B7">
              <w:rPr>
                <w:rFonts w:ascii="Arial" w:hAnsi="Arial" w:cs="Arial"/>
                <w:b/>
                <w:sz w:val="20"/>
                <w:szCs w:val="20"/>
              </w:rPr>
              <w:t>continued</w:t>
            </w:r>
          </w:p>
          <w:p w:rsidR="00E500DF" w:rsidRDefault="00E500DF">
            <w:pPr>
              <w:ind w:right="111"/>
              <w:jc w:val="center"/>
              <w:rPr>
                <w:rFonts w:ascii="Arial" w:hAnsi="Arial" w:cs="Arial"/>
                <w:b/>
                <w:sz w:val="20"/>
                <w:szCs w:val="20"/>
              </w:rPr>
            </w:pPr>
            <w:r>
              <w:rPr>
                <w:rFonts w:ascii="Arial" w:hAnsi="Arial" w:cs="Arial"/>
                <w:sz w:val="18"/>
                <w:szCs w:val="18"/>
              </w:rPr>
              <w:t>(H. Boyse)</w:t>
            </w: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tabs>
                <w:tab w:val="right" w:pos="4536"/>
                <w:tab w:val="right" w:pos="5670"/>
                <w:tab w:val="right" w:pos="6804"/>
                <w:tab w:val="right" w:pos="7938"/>
              </w:tabs>
              <w:jc w:val="center"/>
              <w:rPr>
                <w:rFonts w:ascii="Arial" w:hAnsi="Arial" w:cs="Arial"/>
                <w:b/>
                <w:sz w:val="18"/>
                <w:szCs w:val="18"/>
              </w:rPr>
            </w:pPr>
          </w:p>
          <w:p w:rsidR="00E500DF" w:rsidRDefault="00E500DF">
            <w:pPr>
              <w:tabs>
                <w:tab w:val="right" w:pos="4536"/>
                <w:tab w:val="right" w:pos="5670"/>
                <w:tab w:val="right" w:pos="6804"/>
                <w:tab w:val="right" w:pos="7938"/>
              </w:tabs>
              <w:jc w:val="center"/>
              <w:rPr>
                <w:rFonts w:ascii="Arial" w:hAnsi="Arial" w:cs="Arial"/>
                <w:b/>
                <w:sz w:val="18"/>
                <w:szCs w:val="18"/>
              </w:rPr>
            </w:pPr>
            <w:r>
              <w:rPr>
                <w:rFonts w:ascii="Arial" w:hAnsi="Arial" w:cs="Arial"/>
                <w:b/>
                <w:sz w:val="18"/>
                <w:szCs w:val="18"/>
              </w:rPr>
              <w:t>ElectricAid</w:t>
            </w:r>
          </w:p>
          <w:p w:rsidR="00E500DF" w:rsidRDefault="00E500DF">
            <w:pPr>
              <w:tabs>
                <w:tab w:val="right" w:pos="4395"/>
                <w:tab w:val="right" w:pos="4536"/>
                <w:tab w:val="right" w:pos="5529"/>
                <w:tab w:val="right" w:pos="5670"/>
                <w:tab w:val="right" w:pos="6804"/>
                <w:tab w:val="right" w:pos="7938"/>
              </w:tabs>
              <w:jc w:val="center"/>
              <w:rPr>
                <w:rFonts w:ascii="Arial" w:hAnsi="Arial" w:cs="Arial"/>
                <w:b/>
                <w:sz w:val="18"/>
                <w:szCs w:val="18"/>
                <w:u w:val="single"/>
              </w:rPr>
            </w:pPr>
            <w:r>
              <w:rPr>
                <w:rFonts w:ascii="Arial" w:hAnsi="Arial" w:cs="Arial"/>
                <w:b/>
                <w:sz w:val="18"/>
                <w:szCs w:val="18"/>
                <w:u w:val="single"/>
              </w:rPr>
              <w:t>Balance Sheet as at 31" December 2016</w:t>
            </w:r>
          </w:p>
          <w:p w:rsidR="00E500DF" w:rsidRDefault="00E500DF">
            <w:pPr>
              <w:tabs>
                <w:tab w:val="right" w:pos="4395"/>
                <w:tab w:val="right" w:pos="4536"/>
                <w:tab w:val="right" w:pos="5529"/>
                <w:tab w:val="right" w:pos="5670"/>
                <w:tab w:val="right" w:pos="6804"/>
                <w:tab w:val="right" w:pos="7938"/>
              </w:tabs>
              <w:jc w:val="center"/>
              <w:rPr>
                <w:rFonts w:ascii="Arial" w:hAnsi="Arial" w:cs="Arial"/>
                <w:b/>
                <w:sz w:val="18"/>
                <w:szCs w:val="18"/>
              </w:rPr>
            </w:pPr>
          </w:p>
          <w:p w:rsidR="00E500DF" w:rsidRDefault="00E500DF">
            <w:pPr>
              <w:tabs>
                <w:tab w:val="right" w:pos="4111"/>
                <w:tab w:val="right" w:pos="6237"/>
              </w:tabs>
              <w:jc w:val="both"/>
              <w:rPr>
                <w:rFonts w:ascii="Arial" w:hAnsi="Arial" w:cs="Arial"/>
                <w:b/>
                <w:sz w:val="18"/>
                <w:szCs w:val="18"/>
                <w:u w:val="single"/>
              </w:rPr>
            </w:pPr>
            <w:r>
              <w:rPr>
                <w:rFonts w:ascii="Arial" w:hAnsi="Arial" w:cs="Arial"/>
                <w:b/>
                <w:sz w:val="18"/>
                <w:szCs w:val="18"/>
              </w:rPr>
              <w:tab/>
            </w:r>
            <w:r>
              <w:rPr>
                <w:rFonts w:ascii="Arial" w:hAnsi="Arial" w:cs="Arial"/>
                <w:b/>
                <w:sz w:val="18"/>
                <w:szCs w:val="18"/>
                <w:u w:val="single"/>
              </w:rPr>
              <w:t>2016</w:t>
            </w:r>
            <w:r>
              <w:rPr>
                <w:rFonts w:ascii="Arial" w:hAnsi="Arial" w:cs="Arial"/>
                <w:b/>
                <w:sz w:val="18"/>
                <w:szCs w:val="18"/>
              </w:rPr>
              <w:tab/>
            </w:r>
            <w:r>
              <w:rPr>
                <w:rFonts w:ascii="Arial" w:hAnsi="Arial" w:cs="Arial"/>
                <w:b/>
                <w:sz w:val="18"/>
                <w:szCs w:val="18"/>
                <w:u w:val="single"/>
              </w:rPr>
              <w:t>2014</w:t>
            </w:r>
          </w:p>
          <w:p w:rsidR="00E500DF" w:rsidRDefault="00E500DF">
            <w:pPr>
              <w:tabs>
                <w:tab w:val="right" w:pos="2835"/>
                <w:tab w:val="right" w:pos="4536"/>
                <w:tab w:val="right" w:pos="5670"/>
                <w:tab w:val="right" w:pos="7655"/>
              </w:tabs>
              <w:jc w:val="both"/>
              <w:rPr>
                <w:rFonts w:ascii="Arial" w:hAnsi="Arial" w:cs="Arial"/>
                <w:b/>
                <w:sz w:val="18"/>
                <w:szCs w:val="18"/>
              </w:rPr>
            </w:pPr>
            <w:r>
              <w:rPr>
                <w:rFonts w:ascii="Arial" w:hAnsi="Arial" w:cs="Arial"/>
                <w:b/>
                <w:sz w:val="18"/>
                <w:szCs w:val="18"/>
              </w:rPr>
              <w:tab/>
            </w:r>
          </w:p>
          <w:p w:rsidR="00E500DF" w:rsidRDefault="00E500DF">
            <w:pPr>
              <w:tabs>
                <w:tab w:val="right" w:pos="3436"/>
                <w:tab w:val="right" w:pos="4395"/>
                <w:tab w:val="right" w:pos="5670"/>
                <w:tab w:val="right" w:pos="6663"/>
              </w:tabs>
              <w:jc w:val="both"/>
              <w:rPr>
                <w:rFonts w:ascii="Arial" w:hAnsi="Arial" w:cs="Arial"/>
                <w:b/>
                <w:sz w:val="18"/>
                <w:szCs w:val="18"/>
              </w:rPr>
            </w:pPr>
            <w:r>
              <w:rPr>
                <w:rFonts w:ascii="Arial" w:hAnsi="Arial" w:cs="Arial"/>
                <w:b/>
                <w:sz w:val="18"/>
                <w:szCs w:val="18"/>
              </w:rPr>
              <w:tab/>
              <w:t>€</w:t>
            </w:r>
            <w:r>
              <w:rPr>
                <w:rFonts w:ascii="Arial" w:hAnsi="Arial" w:cs="Arial"/>
                <w:b/>
                <w:sz w:val="18"/>
                <w:szCs w:val="18"/>
              </w:rPr>
              <w:tab/>
              <w:t>€</w:t>
            </w:r>
            <w:r>
              <w:rPr>
                <w:rFonts w:ascii="Arial" w:hAnsi="Arial" w:cs="Arial"/>
                <w:b/>
                <w:sz w:val="18"/>
                <w:szCs w:val="18"/>
              </w:rPr>
              <w:tab/>
              <w:t>€</w:t>
            </w:r>
            <w:r>
              <w:rPr>
                <w:rFonts w:ascii="Arial" w:hAnsi="Arial" w:cs="Arial"/>
                <w:b/>
                <w:sz w:val="18"/>
                <w:szCs w:val="18"/>
              </w:rPr>
              <w:tab/>
              <w:t>€</w:t>
            </w:r>
          </w:p>
          <w:p w:rsidR="00E500DF" w:rsidRDefault="00E500DF">
            <w:pPr>
              <w:tabs>
                <w:tab w:val="right" w:pos="3294"/>
                <w:tab w:val="right" w:pos="4536"/>
                <w:tab w:val="right" w:pos="4854"/>
                <w:tab w:val="right" w:pos="5670"/>
                <w:tab w:val="right" w:pos="6804"/>
                <w:tab w:val="right" w:pos="7938"/>
              </w:tabs>
              <w:jc w:val="both"/>
              <w:rPr>
                <w:rFonts w:ascii="Arial" w:hAnsi="Arial" w:cs="Arial"/>
                <w:sz w:val="18"/>
                <w:szCs w:val="18"/>
              </w:rPr>
            </w:pPr>
          </w:p>
          <w:p w:rsidR="00E500DF" w:rsidRDefault="00E500DF">
            <w:pPr>
              <w:tabs>
                <w:tab w:val="right" w:pos="3294"/>
                <w:tab w:val="right" w:pos="4536"/>
                <w:tab w:val="right" w:pos="4854"/>
                <w:tab w:val="right" w:pos="5670"/>
                <w:tab w:val="right" w:pos="6804"/>
                <w:tab w:val="right" w:pos="7938"/>
              </w:tabs>
              <w:jc w:val="both"/>
              <w:rPr>
                <w:rFonts w:ascii="Arial" w:hAnsi="Arial" w:cs="Arial"/>
                <w:sz w:val="18"/>
                <w:szCs w:val="18"/>
              </w:rPr>
            </w:pPr>
            <w:r>
              <w:rPr>
                <w:rFonts w:ascii="Arial" w:hAnsi="Arial" w:cs="Arial"/>
                <w:sz w:val="18"/>
                <w:szCs w:val="18"/>
              </w:rPr>
              <w:t>Current Assets</w:t>
            </w:r>
            <w:r>
              <w:rPr>
                <w:rFonts w:ascii="Arial" w:hAnsi="Arial" w:cs="Arial"/>
                <w:sz w:val="18"/>
                <w:szCs w:val="18"/>
              </w:rPr>
              <w:tab/>
            </w:r>
            <w:r>
              <w:rPr>
                <w:rFonts w:ascii="Arial" w:hAnsi="Arial" w:cs="Arial"/>
                <w:sz w:val="18"/>
                <w:szCs w:val="18"/>
              </w:rPr>
              <w:tab/>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Debtors</w:t>
            </w:r>
            <w:r>
              <w:rPr>
                <w:rFonts w:ascii="Arial" w:hAnsi="Arial" w:cs="Arial"/>
                <w:sz w:val="18"/>
                <w:szCs w:val="18"/>
              </w:rPr>
              <w:tab/>
              <w:t xml:space="preserve"> </w:t>
            </w:r>
            <w:r>
              <w:rPr>
                <w:rFonts w:ascii="Arial" w:hAnsi="Arial" w:cs="Arial"/>
                <w:sz w:val="18"/>
                <w:szCs w:val="18"/>
              </w:rPr>
              <w:tab/>
              <w:t>298,397</w:t>
            </w:r>
            <w:r>
              <w:rPr>
                <w:rFonts w:ascii="Arial" w:hAnsi="Arial" w:cs="Arial"/>
                <w:sz w:val="18"/>
                <w:szCs w:val="18"/>
              </w:rPr>
              <w:tab/>
            </w:r>
            <w:r>
              <w:rPr>
                <w:rFonts w:ascii="Arial" w:hAnsi="Arial" w:cs="Arial"/>
                <w:sz w:val="18"/>
                <w:szCs w:val="18"/>
              </w:rPr>
              <w:tab/>
              <w:t>337,748</w:t>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u w:val="single"/>
              </w:rPr>
            </w:pPr>
            <w:r>
              <w:rPr>
                <w:rFonts w:ascii="Arial" w:hAnsi="Arial" w:cs="Arial"/>
                <w:sz w:val="18"/>
                <w:szCs w:val="18"/>
              </w:rPr>
              <w:t>Cash at bank</w:t>
            </w:r>
            <w:r>
              <w:rPr>
                <w:rFonts w:ascii="Arial" w:hAnsi="Arial" w:cs="Arial"/>
                <w:sz w:val="18"/>
                <w:szCs w:val="18"/>
              </w:rPr>
              <w:tab/>
            </w:r>
            <w:r>
              <w:rPr>
                <w:rFonts w:ascii="Arial" w:hAnsi="Arial" w:cs="Arial"/>
                <w:sz w:val="18"/>
                <w:szCs w:val="18"/>
              </w:rPr>
              <w:tab/>
            </w:r>
            <w:r>
              <w:rPr>
                <w:rFonts w:ascii="Arial" w:hAnsi="Arial" w:cs="Arial"/>
                <w:sz w:val="18"/>
                <w:szCs w:val="18"/>
                <w:u w:val="single"/>
              </w:rPr>
              <w:t>212,255</w:t>
            </w:r>
            <w:r>
              <w:rPr>
                <w:rFonts w:ascii="Arial" w:hAnsi="Arial" w:cs="Arial"/>
                <w:sz w:val="18"/>
                <w:szCs w:val="18"/>
              </w:rPr>
              <w:tab/>
            </w:r>
            <w:r>
              <w:rPr>
                <w:rFonts w:ascii="Arial" w:hAnsi="Arial" w:cs="Arial"/>
                <w:sz w:val="18"/>
                <w:szCs w:val="18"/>
              </w:rPr>
              <w:tab/>
            </w:r>
            <w:r>
              <w:rPr>
                <w:rFonts w:ascii="Arial" w:hAnsi="Arial" w:cs="Arial"/>
                <w:sz w:val="18"/>
                <w:szCs w:val="18"/>
                <w:u w:val="single"/>
              </w:rPr>
              <w:t>67,690</w:t>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p>
          <w:p w:rsidR="00E500DF" w:rsidRDefault="00E500DF">
            <w:pPr>
              <w:tabs>
                <w:tab w:val="right" w:pos="2552"/>
                <w:tab w:val="right" w:pos="3686"/>
                <w:tab w:val="right" w:pos="4678"/>
                <w:tab w:val="right" w:pos="5812"/>
                <w:tab w:val="right" w:pos="6946"/>
              </w:tabs>
              <w:ind w:right="237"/>
              <w:jc w:val="both"/>
              <w:rPr>
                <w:rFonts w:ascii="Arial" w:hAnsi="Arial" w:cs="Arial"/>
                <w:b/>
                <w:sz w:val="18"/>
                <w:szCs w:val="18"/>
              </w:rPr>
            </w:pPr>
            <w:r>
              <w:rPr>
                <w:rFonts w:ascii="Arial" w:hAnsi="Arial" w:cs="Arial"/>
                <w:sz w:val="18"/>
                <w:szCs w:val="18"/>
              </w:rPr>
              <w:tab/>
            </w:r>
            <w:r>
              <w:rPr>
                <w:rFonts w:ascii="Arial" w:hAnsi="Arial" w:cs="Arial"/>
                <w:sz w:val="18"/>
                <w:szCs w:val="18"/>
              </w:rPr>
              <w:tab/>
            </w:r>
            <w:r>
              <w:rPr>
                <w:rFonts w:ascii="Arial" w:hAnsi="Arial" w:cs="Arial"/>
                <w:b/>
                <w:sz w:val="18"/>
                <w:szCs w:val="18"/>
              </w:rPr>
              <w:t>510,652</w:t>
            </w:r>
            <w:r>
              <w:rPr>
                <w:rFonts w:ascii="Arial" w:hAnsi="Arial" w:cs="Arial"/>
                <w:b/>
                <w:sz w:val="18"/>
                <w:szCs w:val="18"/>
              </w:rPr>
              <w:tab/>
            </w:r>
            <w:r>
              <w:rPr>
                <w:rFonts w:ascii="Arial" w:hAnsi="Arial" w:cs="Arial"/>
                <w:b/>
                <w:sz w:val="18"/>
                <w:szCs w:val="18"/>
              </w:rPr>
              <w:tab/>
              <w:t>405,438</w:t>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Creditors: amounts falling</w:t>
            </w:r>
            <w:r>
              <w:rPr>
                <w:rFonts w:ascii="Arial" w:hAnsi="Arial" w:cs="Arial"/>
                <w:sz w:val="18"/>
                <w:szCs w:val="18"/>
              </w:rPr>
              <w:tab/>
            </w:r>
            <w:r>
              <w:rPr>
                <w:rFonts w:ascii="Arial" w:hAnsi="Arial" w:cs="Arial"/>
                <w:sz w:val="18"/>
                <w:szCs w:val="18"/>
              </w:rPr>
              <w:tab/>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due within one year</w:t>
            </w:r>
            <w:r>
              <w:rPr>
                <w:rFonts w:ascii="Arial" w:hAnsi="Arial" w:cs="Arial"/>
                <w:sz w:val="18"/>
                <w:szCs w:val="18"/>
              </w:rPr>
              <w:tab/>
              <w:t xml:space="preserve"> </w:t>
            </w:r>
            <w:r>
              <w:rPr>
                <w:rFonts w:ascii="Arial" w:hAnsi="Arial" w:cs="Arial"/>
                <w:sz w:val="18"/>
                <w:szCs w:val="18"/>
              </w:rPr>
              <w:tab/>
            </w:r>
            <w:r>
              <w:rPr>
                <w:rFonts w:ascii="Arial" w:hAnsi="Arial" w:cs="Arial"/>
                <w:sz w:val="18"/>
                <w:szCs w:val="18"/>
                <w:u w:val="single"/>
              </w:rPr>
              <w:t>(164,297)</w:t>
            </w:r>
            <w:r>
              <w:rPr>
                <w:rFonts w:ascii="Arial" w:hAnsi="Arial" w:cs="Arial"/>
                <w:sz w:val="18"/>
                <w:szCs w:val="18"/>
              </w:rPr>
              <w:tab/>
            </w:r>
            <w:r>
              <w:rPr>
                <w:rFonts w:ascii="Arial" w:hAnsi="Arial" w:cs="Arial"/>
                <w:sz w:val="18"/>
                <w:szCs w:val="18"/>
              </w:rPr>
              <w:tab/>
            </w:r>
            <w:r>
              <w:rPr>
                <w:rFonts w:ascii="Arial" w:hAnsi="Arial" w:cs="Arial"/>
                <w:sz w:val="18"/>
                <w:szCs w:val="18"/>
                <w:u w:val="single"/>
              </w:rPr>
              <w:t>(32,324)</w:t>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Net Current Assets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sz w:val="18"/>
                <w:szCs w:val="18"/>
                <w:u w:val="single"/>
              </w:rPr>
              <w:t>346,355</w:t>
            </w:r>
            <w:r>
              <w:rPr>
                <w:rFonts w:ascii="Arial" w:hAnsi="Arial" w:cs="Arial"/>
                <w:sz w:val="18"/>
                <w:szCs w:val="18"/>
              </w:rPr>
              <w:tab/>
            </w:r>
            <w:r>
              <w:rPr>
                <w:rFonts w:ascii="Arial" w:hAnsi="Arial" w:cs="Arial"/>
                <w:sz w:val="18"/>
                <w:szCs w:val="18"/>
              </w:rPr>
              <w:tab/>
            </w:r>
            <w:r>
              <w:rPr>
                <w:rFonts w:ascii="Arial" w:hAnsi="Arial" w:cs="Arial"/>
                <w:sz w:val="18"/>
                <w:szCs w:val="18"/>
                <w:u w:val="single"/>
              </w:rPr>
              <w:t>373,114</w:t>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p>
          <w:p w:rsidR="00E500DF" w:rsidRDefault="00E500DF">
            <w:pPr>
              <w:tabs>
                <w:tab w:val="right" w:pos="2552"/>
                <w:tab w:val="right" w:pos="3686"/>
                <w:tab w:val="right" w:pos="4678"/>
                <w:tab w:val="right" w:pos="5812"/>
                <w:tab w:val="right" w:pos="6946"/>
              </w:tabs>
              <w:ind w:right="237"/>
              <w:jc w:val="both"/>
              <w:rPr>
                <w:rFonts w:ascii="Arial" w:hAnsi="Arial" w:cs="Arial"/>
                <w:b/>
                <w:sz w:val="18"/>
                <w:szCs w:val="18"/>
                <w:u w:val="double"/>
              </w:rPr>
            </w:pPr>
            <w:r>
              <w:rPr>
                <w:rFonts w:ascii="Arial" w:hAnsi="Arial" w:cs="Arial"/>
                <w:sz w:val="18"/>
                <w:szCs w:val="18"/>
              </w:rPr>
              <w:t xml:space="preserve">Total Assets Less </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b/>
                <w:sz w:val="18"/>
                <w:szCs w:val="18"/>
                <w:u w:val="double"/>
              </w:rPr>
              <w:t>346,355</w:t>
            </w:r>
            <w:r>
              <w:rPr>
                <w:rFonts w:ascii="Arial" w:hAnsi="Arial" w:cs="Arial"/>
                <w:sz w:val="18"/>
                <w:szCs w:val="18"/>
              </w:rPr>
              <w:tab/>
            </w:r>
            <w:r>
              <w:rPr>
                <w:rFonts w:ascii="Arial" w:hAnsi="Arial" w:cs="Arial"/>
                <w:sz w:val="18"/>
                <w:szCs w:val="18"/>
              </w:rPr>
              <w:tab/>
            </w:r>
            <w:r>
              <w:rPr>
                <w:rFonts w:ascii="Arial" w:hAnsi="Arial" w:cs="Arial"/>
                <w:b/>
                <w:sz w:val="18"/>
                <w:szCs w:val="18"/>
                <w:u w:val="double"/>
              </w:rPr>
              <w:t>373,114</w:t>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r>
              <w:rPr>
                <w:rFonts w:ascii="Arial" w:hAnsi="Arial" w:cs="Arial"/>
                <w:sz w:val="18"/>
                <w:szCs w:val="18"/>
              </w:rPr>
              <w:t>Capital and Reserves</w:t>
            </w:r>
            <w:r>
              <w:rPr>
                <w:rFonts w:ascii="Arial" w:hAnsi="Arial" w:cs="Arial"/>
                <w:sz w:val="18"/>
                <w:szCs w:val="18"/>
              </w:rPr>
              <w:tab/>
            </w:r>
            <w:r>
              <w:rPr>
                <w:rFonts w:ascii="Arial" w:hAnsi="Arial" w:cs="Arial"/>
                <w:sz w:val="18"/>
                <w:szCs w:val="18"/>
              </w:rPr>
              <w:tab/>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u w:val="single"/>
              </w:rPr>
            </w:pPr>
            <w:r>
              <w:rPr>
                <w:rFonts w:ascii="Arial" w:hAnsi="Arial" w:cs="Arial"/>
                <w:sz w:val="18"/>
                <w:szCs w:val="18"/>
              </w:rPr>
              <w:t>Reserves</w:t>
            </w:r>
            <w:r>
              <w:rPr>
                <w:rFonts w:ascii="Arial" w:hAnsi="Arial" w:cs="Arial"/>
                <w:sz w:val="18"/>
                <w:szCs w:val="18"/>
              </w:rPr>
              <w:tab/>
              <w:t xml:space="preserve"> </w:t>
            </w:r>
            <w:r>
              <w:rPr>
                <w:rFonts w:ascii="Arial" w:hAnsi="Arial" w:cs="Arial"/>
                <w:sz w:val="18"/>
                <w:szCs w:val="18"/>
              </w:rPr>
              <w:tab/>
            </w:r>
            <w:r>
              <w:rPr>
                <w:rFonts w:ascii="Arial" w:hAnsi="Arial" w:cs="Arial"/>
                <w:sz w:val="18"/>
                <w:szCs w:val="18"/>
              </w:rPr>
              <w:tab/>
            </w:r>
            <w:r>
              <w:rPr>
                <w:rFonts w:ascii="Arial" w:hAnsi="Arial" w:cs="Arial"/>
                <w:sz w:val="18"/>
                <w:szCs w:val="18"/>
                <w:u w:val="single"/>
              </w:rPr>
              <w:t>346,355</w:t>
            </w:r>
            <w:r>
              <w:rPr>
                <w:rFonts w:ascii="Arial" w:hAnsi="Arial" w:cs="Arial"/>
                <w:sz w:val="18"/>
                <w:szCs w:val="18"/>
              </w:rPr>
              <w:tab/>
            </w:r>
            <w:r>
              <w:rPr>
                <w:rFonts w:ascii="Arial" w:hAnsi="Arial" w:cs="Arial"/>
                <w:sz w:val="18"/>
                <w:szCs w:val="18"/>
              </w:rPr>
              <w:tab/>
            </w:r>
            <w:r>
              <w:rPr>
                <w:rFonts w:ascii="Arial" w:hAnsi="Arial" w:cs="Arial"/>
                <w:sz w:val="18"/>
                <w:szCs w:val="18"/>
                <w:u w:val="single"/>
              </w:rPr>
              <w:t>373,114</w:t>
            </w:r>
          </w:p>
          <w:p w:rsidR="00E500DF" w:rsidRDefault="00E500DF">
            <w:pPr>
              <w:tabs>
                <w:tab w:val="right" w:pos="2552"/>
                <w:tab w:val="right" w:pos="3686"/>
                <w:tab w:val="right" w:pos="4678"/>
                <w:tab w:val="right" w:pos="5812"/>
                <w:tab w:val="right" w:pos="6946"/>
              </w:tabs>
              <w:ind w:right="237"/>
              <w:jc w:val="both"/>
              <w:rPr>
                <w:rFonts w:ascii="Arial" w:hAnsi="Arial" w:cs="Arial"/>
                <w:sz w:val="18"/>
                <w:szCs w:val="18"/>
              </w:rPr>
            </w:pPr>
          </w:p>
          <w:p w:rsidR="00E500DF" w:rsidRDefault="00E500DF">
            <w:pPr>
              <w:tabs>
                <w:tab w:val="right" w:pos="2552"/>
                <w:tab w:val="right" w:pos="3686"/>
                <w:tab w:val="right" w:pos="4678"/>
                <w:tab w:val="right" w:pos="5812"/>
                <w:tab w:val="right" w:pos="6946"/>
              </w:tabs>
              <w:ind w:right="237"/>
              <w:jc w:val="both"/>
              <w:rPr>
                <w:rFonts w:ascii="Arial" w:hAnsi="Arial" w:cs="Arial"/>
                <w:b/>
                <w:sz w:val="18"/>
                <w:szCs w:val="18"/>
                <w:u w:val="double"/>
              </w:rPr>
            </w:pPr>
            <w:r>
              <w:rPr>
                <w:rFonts w:ascii="Arial" w:hAnsi="Arial" w:cs="Arial"/>
                <w:sz w:val="18"/>
                <w:szCs w:val="18"/>
              </w:rPr>
              <w:t>Members’ Funds</w:t>
            </w:r>
            <w:r>
              <w:rPr>
                <w:rFonts w:ascii="Arial" w:hAnsi="Arial" w:cs="Arial"/>
                <w:sz w:val="18"/>
                <w:szCs w:val="18"/>
              </w:rPr>
              <w:tab/>
            </w:r>
            <w:r>
              <w:rPr>
                <w:rFonts w:ascii="Arial" w:hAnsi="Arial" w:cs="Arial"/>
                <w:sz w:val="18"/>
                <w:szCs w:val="18"/>
              </w:rPr>
              <w:tab/>
            </w:r>
            <w:r>
              <w:rPr>
                <w:rFonts w:ascii="Arial" w:hAnsi="Arial" w:cs="Arial"/>
                <w:sz w:val="18"/>
                <w:szCs w:val="18"/>
              </w:rPr>
              <w:tab/>
            </w:r>
            <w:r>
              <w:rPr>
                <w:rFonts w:ascii="Arial" w:hAnsi="Arial" w:cs="Arial"/>
                <w:b/>
                <w:sz w:val="18"/>
                <w:szCs w:val="18"/>
                <w:u w:val="double"/>
              </w:rPr>
              <w:t>346,355</w:t>
            </w:r>
            <w:r>
              <w:rPr>
                <w:rFonts w:ascii="Arial" w:hAnsi="Arial" w:cs="Arial"/>
                <w:sz w:val="18"/>
                <w:szCs w:val="18"/>
              </w:rPr>
              <w:tab/>
            </w:r>
            <w:r>
              <w:rPr>
                <w:rFonts w:ascii="Arial" w:hAnsi="Arial" w:cs="Arial"/>
                <w:sz w:val="18"/>
                <w:szCs w:val="18"/>
              </w:rPr>
              <w:tab/>
            </w:r>
            <w:r>
              <w:rPr>
                <w:rFonts w:ascii="Arial" w:hAnsi="Arial" w:cs="Arial"/>
                <w:b/>
                <w:sz w:val="18"/>
                <w:szCs w:val="18"/>
                <w:u w:val="double"/>
              </w:rPr>
              <w:t>373,114</w:t>
            </w:r>
          </w:p>
          <w:p w:rsidR="00E500DF" w:rsidRPr="00E500DF" w:rsidRDefault="00E500DF">
            <w:pPr>
              <w:tabs>
                <w:tab w:val="right" w:pos="4395"/>
                <w:tab w:val="right" w:pos="5529"/>
              </w:tabs>
              <w:jc w:val="both"/>
              <w:rPr>
                <w:rFonts w:ascii="Arial" w:hAnsi="Arial" w:cs="Arial"/>
                <w:sz w:val="20"/>
                <w:szCs w:val="20"/>
              </w:rPr>
            </w:pPr>
          </w:p>
          <w:p w:rsidR="00E500DF" w:rsidRPr="00E500DF" w:rsidRDefault="00E500DF">
            <w:pPr>
              <w:tabs>
                <w:tab w:val="right" w:pos="4395"/>
                <w:tab w:val="right" w:pos="5529"/>
              </w:tabs>
              <w:jc w:val="both"/>
              <w:rPr>
                <w:rFonts w:ascii="Arial" w:hAnsi="Arial" w:cs="Arial"/>
                <w:sz w:val="20"/>
                <w:szCs w:val="20"/>
              </w:rPr>
            </w:pPr>
            <w:r w:rsidRPr="00E500DF">
              <w:rPr>
                <w:rFonts w:ascii="Arial" w:hAnsi="Arial" w:cs="Arial"/>
                <w:sz w:val="20"/>
                <w:szCs w:val="20"/>
              </w:rPr>
              <w:t>The financial statements were approved and authorised for issue by the board on 25.04.2017 and signed on its behalf by</w:t>
            </w:r>
          </w:p>
          <w:p w:rsidR="00E500DF" w:rsidRPr="00E500DF" w:rsidRDefault="00E500DF">
            <w:pPr>
              <w:tabs>
                <w:tab w:val="right" w:pos="4395"/>
                <w:tab w:val="right" w:pos="5529"/>
              </w:tabs>
              <w:jc w:val="both"/>
              <w:rPr>
                <w:rFonts w:ascii="Arial" w:hAnsi="Arial" w:cs="Arial"/>
                <w:sz w:val="20"/>
                <w:szCs w:val="20"/>
              </w:rPr>
            </w:pPr>
            <w:r w:rsidRPr="00E500DF">
              <w:rPr>
                <w:rFonts w:ascii="Arial" w:hAnsi="Arial" w:cs="Arial"/>
                <w:sz w:val="20"/>
                <w:szCs w:val="20"/>
              </w:rPr>
              <w:tab/>
            </w:r>
            <w:r w:rsidRPr="00E500DF">
              <w:rPr>
                <w:rFonts w:ascii="Arial" w:hAnsi="Arial" w:cs="Arial"/>
                <w:sz w:val="20"/>
                <w:szCs w:val="20"/>
              </w:rPr>
              <w:tab/>
            </w:r>
          </w:p>
          <w:p w:rsidR="00E500DF" w:rsidRPr="00E500DF" w:rsidRDefault="00E500DF">
            <w:pPr>
              <w:tabs>
                <w:tab w:val="center" w:pos="743"/>
                <w:tab w:val="center" w:pos="4854"/>
              </w:tabs>
              <w:ind w:left="176"/>
              <w:jc w:val="both"/>
              <w:rPr>
                <w:rFonts w:ascii="Arial" w:hAnsi="Arial" w:cs="Arial"/>
                <w:b/>
                <w:sz w:val="20"/>
                <w:szCs w:val="20"/>
              </w:rPr>
            </w:pPr>
            <w:r w:rsidRPr="00E500DF">
              <w:rPr>
                <w:rFonts w:ascii="Arial" w:hAnsi="Arial" w:cs="Arial"/>
                <w:b/>
                <w:sz w:val="20"/>
                <w:szCs w:val="20"/>
              </w:rPr>
              <w:t xml:space="preserve">   Tina Pittock,</w:t>
            </w:r>
            <w:r w:rsidRPr="00E500DF">
              <w:rPr>
                <w:rFonts w:ascii="Arial" w:hAnsi="Arial" w:cs="Arial"/>
                <w:b/>
                <w:sz w:val="20"/>
                <w:szCs w:val="20"/>
              </w:rPr>
              <w:tab/>
              <w:t>Hilary Boyse,</w:t>
            </w:r>
          </w:p>
          <w:p w:rsidR="00E500DF" w:rsidRPr="00E500DF" w:rsidRDefault="00E500DF">
            <w:pPr>
              <w:tabs>
                <w:tab w:val="center" w:pos="4854"/>
              </w:tabs>
              <w:ind w:left="176"/>
              <w:jc w:val="both"/>
              <w:rPr>
                <w:rFonts w:ascii="Arial" w:hAnsi="Arial" w:cs="Arial"/>
                <w:b/>
                <w:sz w:val="20"/>
                <w:szCs w:val="20"/>
              </w:rPr>
            </w:pPr>
            <w:r w:rsidRPr="00E500DF">
              <w:rPr>
                <w:rFonts w:ascii="Arial" w:hAnsi="Arial" w:cs="Arial"/>
                <w:b/>
                <w:sz w:val="20"/>
                <w:szCs w:val="20"/>
              </w:rPr>
              <w:t xml:space="preserve">  Chairperson,</w:t>
            </w:r>
            <w:r w:rsidRPr="00E500DF">
              <w:rPr>
                <w:rFonts w:ascii="Arial" w:hAnsi="Arial" w:cs="Arial"/>
                <w:b/>
                <w:sz w:val="20"/>
                <w:szCs w:val="20"/>
              </w:rPr>
              <w:tab/>
              <w:t>Honorary Treasurer,</w:t>
            </w:r>
          </w:p>
          <w:p w:rsidR="00E500DF" w:rsidRPr="00E500DF" w:rsidRDefault="00E500DF">
            <w:pPr>
              <w:tabs>
                <w:tab w:val="center" w:pos="4854"/>
              </w:tabs>
              <w:ind w:left="34"/>
              <w:jc w:val="both"/>
              <w:rPr>
                <w:rFonts w:ascii="Arial" w:hAnsi="Arial" w:cs="Arial"/>
                <w:b/>
                <w:sz w:val="20"/>
                <w:szCs w:val="20"/>
                <w:u w:val="single"/>
              </w:rPr>
            </w:pPr>
            <w:r w:rsidRPr="00E500DF">
              <w:rPr>
                <w:rFonts w:ascii="Arial" w:hAnsi="Arial" w:cs="Arial"/>
                <w:b/>
                <w:sz w:val="20"/>
                <w:szCs w:val="20"/>
                <w:u w:val="single"/>
              </w:rPr>
              <w:t>Executive Committee</w:t>
            </w:r>
            <w:r w:rsidRPr="00E500DF">
              <w:rPr>
                <w:rFonts w:ascii="Arial" w:hAnsi="Arial" w:cs="Arial"/>
                <w:b/>
                <w:sz w:val="20"/>
                <w:szCs w:val="20"/>
              </w:rPr>
              <w:tab/>
            </w:r>
            <w:r w:rsidRPr="00E500DF">
              <w:rPr>
                <w:rFonts w:ascii="Arial" w:hAnsi="Arial" w:cs="Arial"/>
                <w:b/>
                <w:sz w:val="20"/>
                <w:szCs w:val="20"/>
                <w:u w:val="single"/>
              </w:rPr>
              <w:t>Executive Committee</w:t>
            </w:r>
          </w:p>
          <w:p w:rsidR="00E500DF" w:rsidRPr="00E500DF" w:rsidRDefault="00E500DF">
            <w:pPr>
              <w:tabs>
                <w:tab w:val="center" w:pos="4854"/>
              </w:tabs>
              <w:ind w:left="34"/>
              <w:jc w:val="both"/>
              <w:rPr>
                <w:rFonts w:ascii="Arial" w:hAnsi="Arial" w:cs="Arial"/>
                <w:b/>
                <w:sz w:val="20"/>
                <w:szCs w:val="20"/>
              </w:rPr>
            </w:pPr>
          </w:p>
          <w:p w:rsidR="00E500DF" w:rsidRPr="00E500DF" w:rsidRDefault="00E500DF">
            <w:pPr>
              <w:ind w:right="111"/>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Honorary Treasurer’s Report and audited accounts for the year were proposed for adoption</w:t>
            </w:r>
            <w:r w:rsidR="00DE401B">
              <w:rPr>
                <w:rFonts w:ascii="Arial" w:hAnsi="Arial" w:cs="Arial"/>
                <w:sz w:val="20"/>
                <w:szCs w:val="20"/>
              </w:rPr>
              <w:t xml:space="preserve"> by </w:t>
            </w:r>
            <w:r w:rsidRPr="00E500DF">
              <w:rPr>
                <w:rFonts w:ascii="Arial" w:hAnsi="Arial" w:cs="Arial"/>
                <w:sz w:val="20"/>
                <w:szCs w:val="20"/>
              </w:rPr>
              <w:t>P. Kelly and seconded by J. Kelly.   All were in favour,</w:t>
            </w:r>
          </w:p>
          <w:p w:rsidR="00E500DF" w:rsidRDefault="00E500DF">
            <w:pPr>
              <w:tabs>
                <w:tab w:val="center" w:pos="4854"/>
              </w:tabs>
              <w:jc w:val="both"/>
              <w:rPr>
                <w:rFonts w:ascii="Arial" w:hAnsi="Arial" w:cs="Arial"/>
                <w:b/>
                <w:sz w:val="20"/>
                <w:szCs w:val="20"/>
              </w:rPr>
            </w:pPr>
          </w:p>
        </w:tc>
      </w:tr>
      <w:tr w:rsidR="00E500DF" w:rsidTr="00D105D3">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r>
              <w:rPr>
                <w:rFonts w:ascii="Arial" w:hAnsi="Arial" w:cs="Arial"/>
                <w:sz w:val="20"/>
                <w:szCs w:val="20"/>
              </w:rPr>
              <w:br w:type="page"/>
            </w:r>
          </w:p>
          <w:p w:rsidR="00E500DF" w:rsidRDefault="00E500DF">
            <w:pPr>
              <w:ind w:right="111"/>
              <w:jc w:val="center"/>
              <w:rPr>
                <w:rFonts w:ascii="Arial" w:hAnsi="Arial" w:cs="Arial"/>
                <w:b/>
                <w:sz w:val="20"/>
                <w:szCs w:val="20"/>
              </w:rPr>
            </w:pPr>
            <w:r>
              <w:rPr>
                <w:rFonts w:ascii="Arial" w:hAnsi="Arial" w:cs="Arial"/>
                <w:b/>
                <w:sz w:val="20"/>
                <w:szCs w:val="20"/>
              </w:rPr>
              <w:t>Appointment of Auditors</w:t>
            </w:r>
          </w:p>
          <w:p w:rsidR="00E500DF" w:rsidRDefault="00E500DF">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ind w:left="141" w:right="111"/>
              <w:jc w:val="both"/>
              <w:rPr>
                <w:rFonts w:ascii="Arial" w:hAnsi="Arial" w:cs="Arial"/>
                <w:color w:val="FF0000"/>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 xml:space="preserve">ElectricAid now </w:t>
            </w:r>
            <w:r w:rsidR="00DE401B">
              <w:rPr>
                <w:rFonts w:ascii="Arial" w:hAnsi="Arial" w:cs="Arial"/>
                <w:sz w:val="20"/>
                <w:szCs w:val="20"/>
              </w:rPr>
              <w:t>has</w:t>
            </w:r>
            <w:r w:rsidRPr="00E500DF">
              <w:rPr>
                <w:rFonts w:ascii="Arial" w:hAnsi="Arial" w:cs="Arial"/>
                <w:sz w:val="20"/>
                <w:szCs w:val="20"/>
              </w:rPr>
              <w:t xml:space="preserve"> a 3 year agreement in place with Moore Stephens. Moore Stephens, Chartered Accountants and Registered Auditors, were approved to carry out the audit of ElectricAid accounts for the coming year. The costs will continue to be covered by ESB Corporate at no expense to ElectricAid.</w:t>
            </w:r>
          </w:p>
          <w:p w:rsidR="00E500DF" w:rsidRPr="00E500DF" w:rsidRDefault="00E500DF">
            <w:pPr>
              <w:ind w:left="502" w:right="111"/>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Proposed by Joe Lawlor and seconded by Des Doherty.</w:t>
            </w:r>
          </w:p>
          <w:p w:rsidR="00E500DF" w:rsidRPr="00E500DF" w:rsidRDefault="00E500DF">
            <w:pPr>
              <w:ind w:left="502" w:right="111"/>
              <w:jc w:val="both"/>
              <w:rPr>
                <w:rFonts w:ascii="Arial" w:hAnsi="Arial" w:cs="Arial"/>
                <w:sz w:val="20"/>
                <w:szCs w:val="20"/>
              </w:rPr>
            </w:pPr>
          </w:p>
          <w:p w:rsidR="00E500DF" w:rsidRDefault="00E500DF">
            <w:pPr>
              <w:pStyle w:val="ListParagraph"/>
              <w:spacing w:after="0" w:line="240" w:lineRule="auto"/>
              <w:ind w:left="318"/>
              <w:jc w:val="both"/>
              <w:rPr>
                <w:rFonts w:ascii="Arial" w:hAnsi="Arial" w:cs="Arial"/>
                <w:color w:val="FF0000"/>
                <w:sz w:val="20"/>
                <w:szCs w:val="20"/>
              </w:rPr>
            </w:pPr>
          </w:p>
        </w:tc>
      </w:tr>
      <w:tr w:rsidR="00E500DF" w:rsidTr="00D105D3">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Election of Executive Committee</w:t>
            </w:r>
          </w:p>
          <w:p w:rsidR="00E500DF" w:rsidRDefault="00E500DF">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ind w:left="502"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Outgoing members of the Committee were G. Bradley, M. Breen, P. Crilly, E. Fagan, S. Finnegan, P. Holland, J. Kelly, P. Kelly, A. LeCourriard and F. O’Donnell.</w:t>
            </w:r>
          </w:p>
          <w:p w:rsidR="00E500DF" w:rsidRDefault="00E500DF">
            <w:pPr>
              <w:ind w:left="502"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S. Finnegan and G. Bradley, due to work commitments,</w:t>
            </w:r>
            <w:r>
              <w:rPr>
                <w:rFonts w:ascii="Arial" w:hAnsi="Arial" w:cs="Arial"/>
                <w:color w:val="000000" w:themeColor="text1"/>
                <w:sz w:val="20"/>
                <w:szCs w:val="20"/>
              </w:rPr>
              <w:t xml:space="preserve"> gave notice of their </w:t>
            </w:r>
            <w:r>
              <w:rPr>
                <w:rFonts w:ascii="Arial" w:hAnsi="Arial" w:cs="Arial"/>
                <w:sz w:val="20"/>
                <w:szCs w:val="20"/>
              </w:rPr>
              <w:t>intention</w:t>
            </w:r>
            <w:r>
              <w:rPr>
                <w:rFonts w:ascii="Arial" w:hAnsi="Arial" w:cs="Arial"/>
                <w:color w:val="000000" w:themeColor="text1"/>
                <w:sz w:val="20"/>
                <w:szCs w:val="20"/>
              </w:rPr>
              <w:t xml:space="preserve"> not to go forward for election.  TP thanked</w:t>
            </w:r>
            <w:r>
              <w:rPr>
                <w:rFonts w:ascii="Arial" w:hAnsi="Arial" w:cs="Arial"/>
                <w:sz w:val="20"/>
                <w:szCs w:val="20"/>
              </w:rPr>
              <w:t xml:space="preserve"> them for their contribution over the past year.</w:t>
            </w:r>
          </w:p>
          <w:p w:rsidR="00E500DF" w:rsidRPr="00E500DF" w:rsidRDefault="00E500DF">
            <w:pPr>
              <w:pStyle w:val="ListParagrap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In SF’s absence, TP extended a special “thank you” to him for his contribution in relation to documenting and process mapping ElectricAid’s processes and procedures.</w:t>
            </w:r>
          </w:p>
          <w:p w:rsidR="00E500DF" w:rsidRPr="00E500DF" w:rsidRDefault="00E500DF">
            <w:pPr>
              <w:ind w:left="502"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The following were</w:t>
            </w:r>
            <w:r>
              <w:rPr>
                <w:rFonts w:ascii="Arial" w:hAnsi="Arial" w:cs="Arial"/>
                <w:sz w:val="20"/>
                <w:szCs w:val="20"/>
              </w:rPr>
              <w:t xml:space="preserve"> proposed as Committee Members by the Committee:</w:t>
            </w:r>
          </w:p>
          <w:p w:rsidR="00E500DF" w:rsidRDefault="00E500DF">
            <w:pPr>
              <w:pStyle w:val="ListParagraph"/>
              <w:spacing w:after="0" w:line="240" w:lineRule="auto"/>
              <w:ind w:left="318"/>
              <w:jc w:val="both"/>
              <w:rPr>
                <w:rFonts w:ascii="Arial" w:hAnsi="Arial" w:cs="Arial"/>
                <w:sz w:val="20"/>
                <w:szCs w:val="20"/>
              </w:rPr>
            </w:pPr>
          </w:p>
          <w:p w:rsidR="00E500DF" w:rsidRDefault="00E500DF" w:rsidP="00D105D3">
            <w:pPr>
              <w:tabs>
                <w:tab w:val="center" w:pos="1168"/>
                <w:tab w:val="center" w:pos="3436"/>
                <w:tab w:val="center" w:pos="5988"/>
              </w:tabs>
              <w:rPr>
                <w:rFonts w:ascii="Arial" w:eastAsia="Calibri" w:hAnsi="Arial" w:cs="Arial"/>
                <w:color w:val="0D0D0D" w:themeColor="text1" w:themeTint="F2"/>
                <w:sz w:val="20"/>
                <w:szCs w:val="20"/>
              </w:rPr>
            </w:pPr>
            <w:r>
              <w:rPr>
                <w:rFonts w:ascii="Arial" w:hAnsi="Arial" w:cs="Arial"/>
                <w:b/>
                <w:sz w:val="20"/>
                <w:szCs w:val="20"/>
                <w:lang w:val="en-IE"/>
              </w:rPr>
              <w:tab/>
            </w:r>
          </w:p>
        </w:tc>
      </w:tr>
    </w:tbl>
    <w:p w:rsidR="00D105D3" w:rsidRDefault="00D105D3">
      <w:r>
        <w:br w:type="page"/>
      </w:r>
    </w:p>
    <w:tbl>
      <w:tblPr>
        <w:tblW w:w="97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8079"/>
      </w:tblGrid>
      <w:tr w:rsidR="00D105D3" w:rsidTr="00D105D3">
        <w:tc>
          <w:tcPr>
            <w:tcW w:w="1701" w:type="dxa"/>
            <w:tcBorders>
              <w:top w:val="single" w:sz="4" w:space="0" w:color="auto"/>
              <w:left w:val="single" w:sz="4" w:space="0" w:color="auto"/>
              <w:bottom w:val="single" w:sz="4" w:space="0" w:color="auto"/>
              <w:right w:val="single" w:sz="4" w:space="0" w:color="auto"/>
            </w:tcBorders>
          </w:tcPr>
          <w:p w:rsidR="00D105D3" w:rsidRDefault="00D105D3" w:rsidP="00D105D3">
            <w:pPr>
              <w:ind w:right="111"/>
              <w:jc w:val="center"/>
              <w:rPr>
                <w:rFonts w:ascii="Arial" w:hAnsi="Arial" w:cs="Arial"/>
                <w:b/>
                <w:sz w:val="20"/>
                <w:szCs w:val="20"/>
              </w:rPr>
            </w:pPr>
          </w:p>
          <w:p w:rsidR="00D105D3" w:rsidRDefault="00D105D3" w:rsidP="00D105D3">
            <w:pPr>
              <w:ind w:right="111"/>
              <w:jc w:val="center"/>
              <w:rPr>
                <w:rFonts w:ascii="Arial" w:hAnsi="Arial" w:cs="Arial"/>
                <w:b/>
                <w:sz w:val="20"/>
                <w:szCs w:val="20"/>
              </w:rPr>
            </w:pPr>
            <w:r>
              <w:rPr>
                <w:rFonts w:ascii="Arial" w:hAnsi="Arial" w:cs="Arial"/>
                <w:b/>
                <w:sz w:val="20"/>
                <w:szCs w:val="20"/>
              </w:rPr>
              <w:t>Item</w:t>
            </w:r>
          </w:p>
        </w:tc>
        <w:tc>
          <w:tcPr>
            <w:tcW w:w="8079" w:type="dxa"/>
            <w:tcBorders>
              <w:top w:val="single" w:sz="4" w:space="0" w:color="auto"/>
              <w:left w:val="single" w:sz="4" w:space="0" w:color="auto"/>
              <w:bottom w:val="single" w:sz="4" w:space="0" w:color="auto"/>
              <w:right w:val="single" w:sz="4" w:space="0" w:color="auto"/>
            </w:tcBorders>
          </w:tcPr>
          <w:p w:rsidR="00D105D3" w:rsidRPr="00D105D3" w:rsidRDefault="00D105D3" w:rsidP="00D105D3">
            <w:pPr>
              <w:tabs>
                <w:tab w:val="center" w:pos="1168"/>
                <w:tab w:val="center" w:pos="3436"/>
                <w:tab w:val="center" w:pos="5988"/>
              </w:tabs>
              <w:jc w:val="center"/>
              <w:rPr>
                <w:rFonts w:ascii="Arial" w:hAnsi="Arial" w:cs="Arial"/>
                <w:b/>
                <w:sz w:val="18"/>
                <w:szCs w:val="18"/>
                <w:u w:val="single"/>
                <w:lang w:val="en-IE"/>
              </w:rPr>
            </w:pPr>
          </w:p>
          <w:p w:rsidR="00D105D3" w:rsidRDefault="00D105D3" w:rsidP="00D105D3">
            <w:pPr>
              <w:tabs>
                <w:tab w:val="center" w:pos="1168"/>
                <w:tab w:val="center" w:pos="3436"/>
                <w:tab w:val="center" w:pos="5988"/>
              </w:tabs>
              <w:jc w:val="center"/>
              <w:rPr>
                <w:rFonts w:ascii="Arial" w:hAnsi="Arial" w:cs="Arial"/>
                <w:b/>
                <w:sz w:val="18"/>
                <w:szCs w:val="18"/>
                <w:lang w:val="en-IE"/>
              </w:rPr>
            </w:pPr>
            <w:r w:rsidRPr="00D105D3">
              <w:rPr>
                <w:rFonts w:ascii="Arial" w:hAnsi="Arial" w:cs="Arial"/>
                <w:b/>
                <w:sz w:val="18"/>
                <w:szCs w:val="18"/>
                <w:lang w:val="en-IE"/>
              </w:rPr>
              <w:t>Description</w:t>
            </w:r>
          </w:p>
          <w:p w:rsidR="00F41D1C" w:rsidRPr="00D105D3" w:rsidRDefault="00F41D1C" w:rsidP="00D105D3">
            <w:pPr>
              <w:tabs>
                <w:tab w:val="center" w:pos="1168"/>
                <w:tab w:val="center" w:pos="3436"/>
                <w:tab w:val="center" w:pos="5988"/>
              </w:tabs>
              <w:jc w:val="center"/>
              <w:rPr>
                <w:rFonts w:ascii="Arial" w:hAnsi="Arial" w:cs="Arial"/>
                <w:b/>
                <w:sz w:val="18"/>
                <w:szCs w:val="18"/>
                <w:lang w:val="en-IE"/>
              </w:rPr>
            </w:pPr>
          </w:p>
        </w:tc>
      </w:tr>
      <w:tr w:rsidR="00D105D3" w:rsidTr="00D105D3">
        <w:tc>
          <w:tcPr>
            <w:tcW w:w="1701" w:type="dxa"/>
            <w:tcBorders>
              <w:top w:val="single" w:sz="4" w:space="0" w:color="auto"/>
              <w:left w:val="single" w:sz="4" w:space="0" w:color="auto"/>
              <w:bottom w:val="single" w:sz="4" w:space="0" w:color="auto"/>
              <w:right w:val="single" w:sz="4" w:space="0" w:color="auto"/>
            </w:tcBorders>
          </w:tcPr>
          <w:p w:rsidR="00D105D3" w:rsidRDefault="00D105D3">
            <w:pPr>
              <w:ind w:right="111"/>
              <w:jc w:val="center"/>
              <w:rPr>
                <w:rFonts w:ascii="Arial" w:hAnsi="Arial" w:cs="Arial"/>
                <w:b/>
                <w:sz w:val="20"/>
                <w:szCs w:val="20"/>
              </w:rPr>
            </w:pPr>
          </w:p>
          <w:p w:rsidR="00C44FD4" w:rsidRDefault="00C44FD4" w:rsidP="00C44FD4">
            <w:pPr>
              <w:ind w:right="111"/>
              <w:jc w:val="center"/>
              <w:rPr>
                <w:rFonts w:ascii="Arial" w:hAnsi="Arial" w:cs="Arial"/>
                <w:b/>
                <w:sz w:val="20"/>
                <w:szCs w:val="20"/>
              </w:rPr>
            </w:pPr>
            <w:r>
              <w:rPr>
                <w:rFonts w:ascii="Arial" w:hAnsi="Arial" w:cs="Arial"/>
                <w:b/>
                <w:sz w:val="20"/>
                <w:szCs w:val="20"/>
              </w:rPr>
              <w:t>Election of Executive Committee continued</w:t>
            </w:r>
          </w:p>
          <w:p w:rsidR="00D105D3" w:rsidRDefault="00D105D3">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D105D3" w:rsidRDefault="00D105D3" w:rsidP="00D105D3">
            <w:pPr>
              <w:tabs>
                <w:tab w:val="center" w:pos="1168"/>
                <w:tab w:val="center" w:pos="3436"/>
                <w:tab w:val="center" w:pos="5988"/>
              </w:tabs>
              <w:rPr>
                <w:rFonts w:ascii="Arial" w:hAnsi="Arial" w:cs="Arial"/>
                <w:b/>
                <w:sz w:val="18"/>
                <w:szCs w:val="18"/>
                <w:u w:val="single"/>
                <w:lang w:val="en-IE"/>
              </w:rPr>
            </w:pPr>
          </w:p>
          <w:p w:rsidR="00D105D3" w:rsidRDefault="00D105D3" w:rsidP="00D105D3">
            <w:pPr>
              <w:tabs>
                <w:tab w:val="center" w:pos="1276"/>
                <w:tab w:val="center" w:pos="3402"/>
                <w:tab w:val="center" w:pos="5812"/>
              </w:tabs>
              <w:rPr>
                <w:rFonts w:ascii="Arial" w:hAnsi="Arial" w:cs="Arial"/>
                <w:b/>
                <w:sz w:val="18"/>
                <w:szCs w:val="18"/>
                <w:lang w:val="en-IE"/>
              </w:rPr>
            </w:pPr>
            <w:r w:rsidRPr="007D231D">
              <w:rPr>
                <w:rFonts w:ascii="Arial" w:hAnsi="Arial" w:cs="Arial"/>
                <w:b/>
                <w:sz w:val="18"/>
                <w:szCs w:val="18"/>
                <w:lang w:val="en-IE"/>
              </w:rPr>
              <w:tab/>
            </w:r>
            <w:r>
              <w:rPr>
                <w:rFonts w:ascii="Arial" w:hAnsi="Arial" w:cs="Arial"/>
                <w:b/>
                <w:sz w:val="18"/>
                <w:szCs w:val="18"/>
                <w:u w:val="single"/>
                <w:lang w:val="en-IE"/>
              </w:rPr>
              <w:t>Nominee</w:t>
            </w:r>
            <w:r>
              <w:rPr>
                <w:rFonts w:ascii="Arial" w:hAnsi="Arial" w:cs="Arial"/>
                <w:b/>
                <w:sz w:val="18"/>
                <w:szCs w:val="18"/>
                <w:lang w:val="en-IE"/>
              </w:rPr>
              <w:tab/>
              <w:t xml:space="preserve"> </w:t>
            </w:r>
            <w:r>
              <w:rPr>
                <w:rFonts w:ascii="Arial" w:hAnsi="Arial" w:cs="Arial"/>
                <w:b/>
                <w:sz w:val="18"/>
                <w:szCs w:val="18"/>
                <w:u w:val="single"/>
                <w:lang w:val="en-IE"/>
              </w:rPr>
              <w:t>Proposer</w:t>
            </w:r>
            <w:r>
              <w:rPr>
                <w:rFonts w:ascii="Arial" w:hAnsi="Arial" w:cs="Arial"/>
                <w:b/>
                <w:sz w:val="18"/>
                <w:szCs w:val="18"/>
                <w:lang w:val="en-IE"/>
              </w:rPr>
              <w:tab/>
            </w:r>
            <w:r>
              <w:rPr>
                <w:rFonts w:ascii="Arial" w:hAnsi="Arial" w:cs="Arial"/>
                <w:b/>
                <w:sz w:val="18"/>
                <w:szCs w:val="18"/>
                <w:u w:val="single"/>
                <w:lang w:val="en-IE"/>
              </w:rPr>
              <w:t>Seconder</w:t>
            </w:r>
          </w:p>
          <w:p w:rsidR="00D105D3" w:rsidRDefault="00D105D3" w:rsidP="00D105D3">
            <w:pPr>
              <w:tabs>
                <w:tab w:val="left" w:pos="2727"/>
                <w:tab w:val="left" w:pos="5421"/>
                <w:tab w:val="center" w:pos="5670"/>
                <w:tab w:val="right" w:pos="6521"/>
              </w:tabs>
              <w:ind w:left="601"/>
              <w:rPr>
                <w:rFonts w:ascii="Arial" w:hAnsi="Arial" w:cs="Arial"/>
                <w:sz w:val="18"/>
                <w:szCs w:val="18"/>
              </w:rPr>
            </w:pP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lang w:val="en-IE"/>
              </w:rPr>
              <w:t>Pauline Holland</w:t>
            </w:r>
            <w:r>
              <w:rPr>
                <w:rFonts w:ascii="Arial" w:hAnsi="Arial" w:cs="Arial"/>
                <w:sz w:val="18"/>
                <w:szCs w:val="18"/>
                <w:lang w:val="en-IE"/>
              </w:rPr>
              <w:tab/>
              <w:t>Peter Kelly</w:t>
            </w:r>
            <w:r>
              <w:rPr>
                <w:rFonts w:ascii="Arial" w:hAnsi="Arial" w:cs="Arial"/>
                <w:sz w:val="18"/>
                <w:szCs w:val="18"/>
              </w:rPr>
              <w:tab/>
              <w:t>Des Doherty</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Mark Breen</w:t>
            </w:r>
            <w:r>
              <w:rPr>
                <w:rFonts w:ascii="Arial" w:hAnsi="Arial" w:cs="Arial"/>
                <w:sz w:val="18"/>
                <w:szCs w:val="18"/>
              </w:rPr>
              <w:tab/>
              <w:t>Pauline Holland</w:t>
            </w:r>
            <w:r>
              <w:rPr>
                <w:rFonts w:ascii="Arial" w:hAnsi="Arial" w:cs="Arial"/>
                <w:sz w:val="18"/>
                <w:szCs w:val="18"/>
              </w:rPr>
              <w:tab/>
            </w:r>
            <w:r>
              <w:rPr>
                <w:rFonts w:ascii="Arial" w:hAnsi="Arial" w:cs="Arial"/>
                <w:sz w:val="18"/>
                <w:szCs w:val="18"/>
                <w:lang w:val="en-IE"/>
              </w:rPr>
              <w:t>Anthony LeCourriard</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 xml:space="preserve">Finola O’Donnell </w:t>
            </w:r>
            <w:r>
              <w:rPr>
                <w:rFonts w:ascii="Arial" w:hAnsi="Arial" w:cs="Arial"/>
                <w:sz w:val="18"/>
                <w:szCs w:val="18"/>
              </w:rPr>
              <w:tab/>
              <w:t xml:space="preserve">John Kelly </w:t>
            </w:r>
            <w:r>
              <w:rPr>
                <w:rFonts w:ascii="Arial" w:hAnsi="Arial" w:cs="Arial"/>
                <w:sz w:val="18"/>
                <w:szCs w:val="18"/>
              </w:rPr>
              <w:tab/>
              <w:t>Pauline Holland</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lang w:val="en-IE"/>
              </w:rPr>
              <w:t>Emma Fagan</w:t>
            </w:r>
            <w:r>
              <w:rPr>
                <w:rFonts w:ascii="Arial" w:hAnsi="Arial" w:cs="Arial"/>
                <w:sz w:val="18"/>
                <w:szCs w:val="18"/>
              </w:rPr>
              <w:t xml:space="preserve"> </w:t>
            </w:r>
            <w:r>
              <w:rPr>
                <w:rFonts w:ascii="Arial" w:hAnsi="Arial" w:cs="Arial"/>
                <w:sz w:val="18"/>
                <w:szCs w:val="18"/>
              </w:rPr>
              <w:tab/>
              <w:t xml:space="preserve">Peter Kelly </w:t>
            </w:r>
            <w:r>
              <w:rPr>
                <w:rFonts w:ascii="Arial" w:hAnsi="Arial" w:cs="Arial"/>
                <w:sz w:val="18"/>
                <w:szCs w:val="18"/>
              </w:rPr>
              <w:tab/>
              <w:t>Mark Lane</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Pearse Crilly</w:t>
            </w:r>
            <w:r>
              <w:rPr>
                <w:rFonts w:ascii="Arial" w:hAnsi="Arial" w:cs="Arial"/>
                <w:sz w:val="18"/>
                <w:szCs w:val="18"/>
              </w:rPr>
              <w:tab/>
            </w:r>
            <w:r>
              <w:rPr>
                <w:rFonts w:ascii="Arial" w:hAnsi="Arial" w:cs="Arial"/>
                <w:sz w:val="18"/>
                <w:szCs w:val="18"/>
                <w:lang w:val="en-IE"/>
              </w:rPr>
              <w:t>Anthony LeCourriard</w:t>
            </w:r>
            <w:r>
              <w:rPr>
                <w:rFonts w:ascii="Arial" w:hAnsi="Arial" w:cs="Arial"/>
                <w:sz w:val="18"/>
                <w:szCs w:val="18"/>
              </w:rPr>
              <w:tab/>
              <w:t>Hilary Boyse</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Niamh Delaney</w:t>
            </w:r>
            <w:r>
              <w:rPr>
                <w:rFonts w:ascii="Arial" w:hAnsi="Arial" w:cs="Arial"/>
                <w:sz w:val="18"/>
                <w:szCs w:val="18"/>
              </w:rPr>
              <w:tab/>
              <w:t>Finola O’Donnell</w:t>
            </w:r>
            <w:r>
              <w:rPr>
                <w:rFonts w:ascii="Arial" w:hAnsi="Arial" w:cs="Arial"/>
                <w:sz w:val="18"/>
                <w:szCs w:val="18"/>
              </w:rPr>
              <w:tab/>
              <w:t>Emma Fagan</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lang w:val="en-IE"/>
              </w:rPr>
              <w:t>Anthony LeCourriard</w:t>
            </w:r>
            <w:r>
              <w:rPr>
                <w:rFonts w:ascii="Arial" w:hAnsi="Arial" w:cs="Arial"/>
                <w:sz w:val="18"/>
                <w:szCs w:val="18"/>
              </w:rPr>
              <w:tab/>
              <w:t>Pauline Holland</w:t>
            </w:r>
            <w:r>
              <w:rPr>
                <w:rFonts w:ascii="Arial" w:hAnsi="Arial" w:cs="Arial"/>
                <w:sz w:val="18"/>
                <w:szCs w:val="18"/>
              </w:rPr>
              <w:tab/>
              <w:t>Des Doherty</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Gareth Fox</w:t>
            </w:r>
            <w:r>
              <w:rPr>
                <w:rFonts w:ascii="Arial" w:hAnsi="Arial" w:cs="Arial"/>
                <w:sz w:val="18"/>
                <w:szCs w:val="18"/>
              </w:rPr>
              <w:tab/>
              <w:t>Mark Breen</w:t>
            </w:r>
            <w:r>
              <w:rPr>
                <w:rFonts w:ascii="Arial" w:hAnsi="Arial" w:cs="Arial"/>
                <w:sz w:val="18"/>
                <w:szCs w:val="18"/>
              </w:rPr>
              <w:tab/>
            </w:r>
            <w:r>
              <w:rPr>
                <w:rFonts w:ascii="Arial" w:hAnsi="Arial" w:cs="Arial"/>
                <w:sz w:val="18"/>
                <w:szCs w:val="18"/>
                <w:lang w:val="en-IE"/>
              </w:rPr>
              <w:t>James Foley</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Peter Kelly</w:t>
            </w:r>
            <w:r>
              <w:rPr>
                <w:rFonts w:ascii="Arial" w:hAnsi="Arial" w:cs="Arial"/>
                <w:sz w:val="18"/>
                <w:szCs w:val="18"/>
              </w:rPr>
              <w:tab/>
              <w:t>John Kelly</w:t>
            </w:r>
            <w:r>
              <w:rPr>
                <w:rFonts w:ascii="Arial" w:hAnsi="Arial" w:cs="Arial"/>
                <w:sz w:val="18"/>
                <w:szCs w:val="18"/>
              </w:rPr>
              <w:tab/>
              <w:t>Louis Gillick</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John Kelly</w:t>
            </w:r>
            <w:r>
              <w:rPr>
                <w:rFonts w:ascii="Arial" w:hAnsi="Arial" w:cs="Arial"/>
                <w:sz w:val="18"/>
                <w:szCs w:val="18"/>
              </w:rPr>
              <w:tab/>
              <w:t>Des Doherty</w:t>
            </w:r>
            <w:r>
              <w:rPr>
                <w:rFonts w:ascii="Arial" w:hAnsi="Arial" w:cs="Arial"/>
                <w:sz w:val="18"/>
                <w:szCs w:val="18"/>
              </w:rPr>
              <w:tab/>
              <w:t>Pauline Holland</w:t>
            </w:r>
          </w:p>
          <w:p w:rsidR="00D105D3" w:rsidRDefault="00D105D3" w:rsidP="00D105D3">
            <w:pPr>
              <w:tabs>
                <w:tab w:val="left" w:pos="2727"/>
                <w:tab w:val="left" w:pos="5103"/>
                <w:tab w:val="center" w:pos="5529"/>
                <w:tab w:val="right" w:pos="6521"/>
              </w:tabs>
              <w:ind w:left="601"/>
              <w:rPr>
                <w:rFonts w:ascii="Arial" w:hAnsi="Arial" w:cs="Arial"/>
                <w:sz w:val="18"/>
                <w:szCs w:val="18"/>
              </w:rPr>
            </w:pPr>
            <w:r>
              <w:rPr>
                <w:rFonts w:ascii="Arial" w:hAnsi="Arial" w:cs="Arial"/>
                <w:sz w:val="18"/>
                <w:szCs w:val="18"/>
              </w:rPr>
              <w:t>Louis Gillick</w:t>
            </w:r>
            <w:r>
              <w:rPr>
                <w:rFonts w:ascii="Arial" w:hAnsi="Arial" w:cs="Arial"/>
                <w:sz w:val="18"/>
                <w:szCs w:val="18"/>
              </w:rPr>
              <w:tab/>
              <w:t>Martin O’Connor</w:t>
            </w:r>
            <w:r>
              <w:rPr>
                <w:rFonts w:ascii="Arial" w:hAnsi="Arial" w:cs="Arial"/>
                <w:sz w:val="18"/>
                <w:szCs w:val="18"/>
              </w:rPr>
              <w:tab/>
              <w:t>John Kelly</w:t>
            </w:r>
          </w:p>
          <w:p w:rsidR="00D105D3" w:rsidRDefault="00D105D3" w:rsidP="00D105D3">
            <w:pPr>
              <w:tabs>
                <w:tab w:val="left" w:pos="2727"/>
                <w:tab w:val="left" w:pos="5421"/>
              </w:tabs>
              <w:ind w:left="601" w:right="111"/>
              <w:jc w:val="both"/>
              <w:rPr>
                <w:rFonts w:ascii="Arial" w:hAnsi="Arial" w:cs="Arial"/>
                <w:b/>
                <w:sz w:val="20"/>
                <w:szCs w:val="20"/>
                <w:u w:val="single"/>
                <w:lang w:val="en-IE"/>
              </w:rPr>
            </w:pPr>
          </w:p>
          <w:p w:rsidR="00D105D3" w:rsidRDefault="00D105D3" w:rsidP="00D105D3">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As the proposed nominees exceeded 10 by 1, a ballot of members looked likely.  However, this was deemed unnecessary because L</w:t>
            </w:r>
            <w:r w:rsidR="00C44FD4">
              <w:rPr>
                <w:rFonts w:ascii="Arial" w:hAnsi="Arial" w:cs="Arial"/>
                <w:sz w:val="20"/>
                <w:szCs w:val="20"/>
              </w:rPr>
              <w:t>.</w:t>
            </w:r>
            <w:r>
              <w:rPr>
                <w:rFonts w:ascii="Arial" w:hAnsi="Arial" w:cs="Arial"/>
                <w:sz w:val="20"/>
                <w:szCs w:val="20"/>
              </w:rPr>
              <w:t xml:space="preserve"> Gillick declined the nomination.</w:t>
            </w:r>
          </w:p>
          <w:p w:rsidR="00D105D3" w:rsidRDefault="00D105D3" w:rsidP="00D105D3">
            <w:pPr>
              <w:ind w:left="502" w:right="111"/>
              <w:jc w:val="both"/>
              <w:rPr>
                <w:rFonts w:ascii="Arial" w:hAnsi="Arial" w:cs="Arial"/>
                <w:sz w:val="20"/>
                <w:szCs w:val="20"/>
              </w:rPr>
            </w:pPr>
          </w:p>
          <w:p w:rsidR="00D105D3" w:rsidRDefault="00D105D3" w:rsidP="00D105D3">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As a result, the following were deemed elected:</w:t>
            </w:r>
          </w:p>
          <w:p w:rsidR="00D105D3" w:rsidRDefault="00D105D3" w:rsidP="00D105D3">
            <w:pPr>
              <w:ind w:right="111"/>
              <w:jc w:val="both"/>
              <w:rPr>
                <w:rFonts w:ascii="Arial" w:hAnsi="Arial" w:cs="Arial"/>
                <w:sz w:val="20"/>
                <w:szCs w:val="20"/>
              </w:rPr>
            </w:pP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 xml:space="preserve">Pauline Holland, </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 xml:space="preserve">Mark Breen, </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Finola O’Donnell</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 xml:space="preserve">Emma Fagan, </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 xml:space="preserve">Pearse Crilly, </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Niamh Delaney</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 xml:space="preserve">Anthony LeCourriard   </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Gareth Fox,</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 xml:space="preserve">Peter Kelly, </w:t>
            </w:r>
          </w:p>
          <w:p w:rsidR="00D105D3" w:rsidRDefault="00D105D3" w:rsidP="00D105D3">
            <w:pPr>
              <w:numPr>
                <w:ilvl w:val="0"/>
                <w:numId w:val="31"/>
              </w:numPr>
              <w:ind w:left="885" w:right="111"/>
              <w:jc w:val="both"/>
              <w:rPr>
                <w:rFonts w:ascii="Arial" w:hAnsi="Arial" w:cs="Arial"/>
                <w:sz w:val="20"/>
                <w:szCs w:val="20"/>
              </w:rPr>
            </w:pPr>
            <w:r>
              <w:rPr>
                <w:rFonts w:ascii="Arial" w:hAnsi="Arial" w:cs="Arial"/>
                <w:sz w:val="20"/>
                <w:szCs w:val="20"/>
              </w:rPr>
              <w:t xml:space="preserve">John Kelly. </w:t>
            </w:r>
          </w:p>
          <w:p w:rsidR="00D105D3" w:rsidRPr="00E500DF" w:rsidRDefault="00D105D3" w:rsidP="00D105D3">
            <w:pPr>
              <w:ind w:right="111"/>
              <w:jc w:val="both"/>
              <w:rPr>
                <w:rFonts w:ascii="Arial" w:hAnsi="Arial" w:cs="Arial"/>
                <w:sz w:val="20"/>
                <w:szCs w:val="20"/>
              </w:rPr>
            </w:pPr>
          </w:p>
          <w:p w:rsidR="00D105D3" w:rsidRPr="00E500DF" w:rsidRDefault="00D105D3" w:rsidP="00D105D3">
            <w:pPr>
              <w:ind w:left="885" w:right="111"/>
              <w:jc w:val="both"/>
              <w:rPr>
                <w:rFonts w:ascii="Arial" w:hAnsi="Arial" w:cs="Arial"/>
                <w:sz w:val="20"/>
                <w:szCs w:val="20"/>
              </w:rPr>
            </w:pPr>
          </w:p>
          <w:p w:rsidR="00D105D3" w:rsidRPr="00E500DF" w:rsidRDefault="00D105D3" w:rsidP="00D105D3">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No elections for Honorary Officers or Trustees were required this year.</w:t>
            </w:r>
          </w:p>
          <w:p w:rsidR="00D105D3" w:rsidRDefault="00D105D3">
            <w:pPr>
              <w:ind w:left="502" w:right="111"/>
              <w:jc w:val="both"/>
              <w:rPr>
                <w:rFonts w:ascii="Arial" w:hAnsi="Arial" w:cs="Arial"/>
                <w:sz w:val="20"/>
                <w:szCs w:val="20"/>
              </w:rPr>
            </w:pPr>
          </w:p>
        </w:tc>
      </w:tr>
      <w:tr w:rsidR="00E500DF" w:rsidTr="00D105D3">
        <w:trPr>
          <w:trHeight w:val="910"/>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Proposed Alterations to Constitution</w:t>
            </w:r>
          </w:p>
          <w:p w:rsidR="00E500DF" w:rsidRDefault="00E500DF">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autoSpaceDE w:val="0"/>
              <w:autoSpaceDN w:val="0"/>
              <w:adjustRightInd w:val="0"/>
              <w:ind w:right="111"/>
              <w:rPr>
                <w:rFonts w:ascii="Arial" w:hAnsi="Arial" w:cs="Arial"/>
                <w:b/>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Pr>
                <w:rFonts w:ascii="Arial" w:hAnsi="Arial" w:cs="Arial"/>
                <w:sz w:val="20"/>
                <w:szCs w:val="20"/>
              </w:rPr>
              <w:t>No alterations to the Constitution were proposed prior to the Committee meeting.</w:t>
            </w:r>
          </w:p>
          <w:p w:rsidR="00E500DF" w:rsidRDefault="00E500DF">
            <w:pPr>
              <w:autoSpaceDE w:val="0"/>
              <w:autoSpaceDN w:val="0"/>
              <w:adjustRightInd w:val="0"/>
              <w:ind w:right="111"/>
              <w:jc w:val="both"/>
              <w:rPr>
                <w:rFonts w:ascii="Arial" w:hAnsi="Arial" w:cs="Arial"/>
                <w:sz w:val="20"/>
                <w:szCs w:val="20"/>
              </w:rPr>
            </w:pPr>
            <w:r>
              <w:rPr>
                <w:rFonts w:ascii="Arial" w:hAnsi="Arial" w:cs="Arial"/>
                <w:sz w:val="20"/>
                <w:szCs w:val="20"/>
              </w:rPr>
              <w:t xml:space="preserve"> </w:t>
            </w:r>
          </w:p>
          <w:p w:rsidR="00E500DF" w:rsidRDefault="00E500DF">
            <w:pPr>
              <w:jc w:val="both"/>
              <w:rPr>
                <w:rFonts w:ascii="Arial" w:hAnsi="Arial" w:cs="Arial"/>
                <w:sz w:val="20"/>
                <w:szCs w:val="20"/>
              </w:rPr>
            </w:pPr>
          </w:p>
          <w:p w:rsidR="00E500DF" w:rsidRDefault="00E500DF">
            <w:pPr>
              <w:ind w:right="111"/>
              <w:jc w:val="both"/>
              <w:rPr>
                <w:rFonts w:ascii="Arial" w:hAnsi="Arial" w:cs="Arial"/>
                <w:sz w:val="20"/>
                <w:szCs w:val="20"/>
              </w:rPr>
            </w:pPr>
          </w:p>
        </w:tc>
      </w:tr>
      <w:tr w:rsidR="00E500DF" w:rsidTr="00D105D3">
        <w:trPr>
          <w:trHeight w:val="715"/>
        </w:trPr>
        <w:tc>
          <w:tcPr>
            <w:tcW w:w="1701" w:type="dxa"/>
            <w:tcBorders>
              <w:top w:val="single" w:sz="4" w:space="0" w:color="auto"/>
              <w:left w:val="single" w:sz="4" w:space="0" w:color="auto"/>
              <w:bottom w:val="single" w:sz="4" w:space="0" w:color="auto"/>
              <w:right w:val="single" w:sz="4" w:space="0" w:color="auto"/>
            </w:tcBorders>
          </w:tcPr>
          <w:p w:rsidR="00E500DF" w:rsidRDefault="00E500DF">
            <w:pPr>
              <w:ind w:right="111"/>
              <w:jc w:val="center"/>
              <w:rPr>
                <w:rFonts w:ascii="Arial" w:hAnsi="Arial" w:cs="Arial"/>
                <w:b/>
                <w:sz w:val="20"/>
                <w:szCs w:val="20"/>
              </w:rPr>
            </w:pPr>
          </w:p>
          <w:p w:rsidR="00E500DF" w:rsidRDefault="00E500DF">
            <w:pPr>
              <w:ind w:right="111"/>
              <w:jc w:val="center"/>
              <w:rPr>
                <w:rFonts w:ascii="Arial" w:hAnsi="Arial" w:cs="Arial"/>
                <w:b/>
                <w:sz w:val="20"/>
                <w:szCs w:val="20"/>
              </w:rPr>
            </w:pPr>
            <w:r>
              <w:rPr>
                <w:rFonts w:ascii="Arial" w:hAnsi="Arial" w:cs="Arial"/>
                <w:b/>
                <w:sz w:val="20"/>
                <w:szCs w:val="20"/>
              </w:rPr>
              <w:t>Any Other Business</w:t>
            </w:r>
          </w:p>
          <w:p w:rsidR="00E500DF" w:rsidRDefault="00E500DF">
            <w:pPr>
              <w:ind w:right="111"/>
              <w:jc w:val="center"/>
              <w:rPr>
                <w:rFonts w:ascii="Arial" w:hAnsi="Arial" w:cs="Arial"/>
                <w:b/>
                <w:sz w:val="20"/>
                <w:szCs w:val="20"/>
              </w:rPr>
            </w:pPr>
          </w:p>
        </w:tc>
        <w:tc>
          <w:tcPr>
            <w:tcW w:w="8079" w:type="dxa"/>
            <w:tcBorders>
              <w:top w:val="single" w:sz="4" w:space="0" w:color="auto"/>
              <w:left w:val="single" w:sz="4" w:space="0" w:color="auto"/>
              <w:bottom w:val="single" w:sz="4" w:space="0" w:color="auto"/>
              <w:right w:val="single" w:sz="4" w:space="0" w:color="auto"/>
            </w:tcBorders>
          </w:tcPr>
          <w:p w:rsidR="00E500DF" w:rsidRDefault="00E500DF">
            <w:pPr>
              <w:ind w:left="502" w:right="111"/>
              <w:jc w:val="both"/>
              <w:rPr>
                <w:rFonts w:ascii="Arial" w:hAnsi="Arial" w:cs="Arial"/>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00000" w:themeColor="text1"/>
                <w:sz w:val="20"/>
                <w:szCs w:val="20"/>
              </w:rPr>
            </w:pPr>
            <w:r>
              <w:rPr>
                <w:rFonts w:ascii="Arial" w:hAnsi="Arial" w:cs="Arial"/>
                <w:b/>
                <w:sz w:val="20"/>
                <w:szCs w:val="20"/>
              </w:rPr>
              <w:t>Leaving Fitzwilliam Auction</w:t>
            </w:r>
            <w:r>
              <w:rPr>
                <w:rFonts w:ascii="Arial" w:hAnsi="Arial" w:cs="Arial"/>
                <w:sz w:val="20"/>
                <w:szCs w:val="20"/>
              </w:rPr>
              <w:t>:  JF said this auction, which is a major fundraising opportunity for ElectricAid, is available to staff only on SharePoint for just one week.   Items for auction consist of furniture, brick-a-brac, glassware and hundreds of prints.   A minimum bid of €5.00, with incremental bids of €1.00, will be in place with a limit of 15 items per person.  There will be one week for bidding and one week to collect items from the rear of Fitzwilliam Street.</w:t>
            </w:r>
          </w:p>
          <w:p w:rsidR="00E500DF" w:rsidRPr="00E500DF" w:rsidRDefault="00E500DF">
            <w:pPr>
              <w:ind w:left="502" w:right="111"/>
              <w:jc w:val="both"/>
              <w:rPr>
                <w:rFonts w:ascii="Arial" w:hAnsi="Arial" w:cs="Arial"/>
                <w:sz w:val="20"/>
                <w:szCs w:val="20"/>
              </w:rPr>
            </w:pPr>
          </w:p>
          <w:p w:rsidR="00E500DF" w:rsidRPr="00E500DF" w:rsidRDefault="00E500DF" w:rsidP="00E500DF">
            <w:pPr>
              <w:pStyle w:val="ListParagraph"/>
              <w:numPr>
                <w:ilvl w:val="0"/>
                <w:numId w:val="29"/>
              </w:numPr>
              <w:spacing w:after="0" w:line="240" w:lineRule="auto"/>
              <w:ind w:left="318" w:hanging="221"/>
              <w:jc w:val="both"/>
              <w:rPr>
                <w:rFonts w:ascii="Arial" w:hAnsi="Arial" w:cs="Arial"/>
                <w:sz w:val="20"/>
                <w:szCs w:val="20"/>
              </w:rPr>
            </w:pPr>
            <w:r w:rsidRPr="00E500DF">
              <w:rPr>
                <w:rFonts w:ascii="Arial" w:hAnsi="Arial" w:cs="Arial"/>
                <w:sz w:val="20"/>
                <w:szCs w:val="20"/>
              </w:rPr>
              <w:t>Marking this as the end of an era, JF thanked AD and the staff in Facilities, ITS, Corporate Communications and Legal Services for the Trojan work they did in preparing for the auction.</w:t>
            </w:r>
          </w:p>
          <w:p w:rsidR="00E500DF" w:rsidRDefault="00E500DF">
            <w:pPr>
              <w:ind w:right="111"/>
              <w:jc w:val="both"/>
              <w:rPr>
                <w:rFonts w:ascii="Arial" w:hAnsi="Arial" w:cs="Arial"/>
                <w:color w:val="000000" w:themeColor="text1"/>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00000" w:themeColor="text1"/>
                <w:sz w:val="20"/>
                <w:szCs w:val="20"/>
              </w:rPr>
            </w:pPr>
            <w:r>
              <w:rPr>
                <w:rFonts w:ascii="Arial" w:hAnsi="Arial" w:cs="Arial"/>
                <w:sz w:val="20"/>
                <w:szCs w:val="20"/>
              </w:rPr>
              <w:t>JF asked that his sincere thanks to ESB be recorded in the AGM Minutes.</w:t>
            </w:r>
          </w:p>
          <w:p w:rsidR="00E500DF" w:rsidRDefault="00E500DF">
            <w:pPr>
              <w:ind w:left="502" w:right="111"/>
              <w:jc w:val="both"/>
              <w:rPr>
                <w:rFonts w:ascii="Arial" w:hAnsi="Arial" w:cs="Arial"/>
                <w:color w:val="000000" w:themeColor="text1"/>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color w:val="000000" w:themeColor="text1"/>
                <w:sz w:val="20"/>
                <w:szCs w:val="20"/>
              </w:rPr>
            </w:pPr>
            <w:r>
              <w:rPr>
                <w:rFonts w:ascii="Arial" w:hAnsi="Arial" w:cs="Arial"/>
                <w:sz w:val="20"/>
                <w:szCs w:val="20"/>
              </w:rPr>
              <w:t>PH congratulated TP and ALC on their recent separate engagements and wished them the very best for their futures.</w:t>
            </w:r>
          </w:p>
          <w:p w:rsidR="00E500DF" w:rsidRDefault="00E500DF">
            <w:pPr>
              <w:ind w:right="111"/>
              <w:jc w:val="both"/>
              <w:rPr>
                <w:rFonts w:ascii="Arial" w:hAnsi="Arial" w:cs="Arial"/>
                <w:color w:val="000000" w:themeColor="text1"/>
                <w:sz w:val="20"/>
                <w:szCs w:val="20"/>
              </w:rPr>
            </w:pPr>
          </w:p>
          <w:p w:rsidR="00E500DF" w:rsidRDefault="00E500DF" w:rsidP="00E500DF">
            <w:pPr>
              <w:pStyle w:val="ListParagraph"/>
              <w:numPr>
                <w:ilvl w:val="0"/>
                <w:numId w:val="29"/>
              </w:numPr>
              <w:spacing w:after="0" w:line="240" w:lineRule="auto"/>
              <w:ind w:left="318" w:hanging="221"/>
              <w:jc w:val="both"/>
              <w:rPr>
                <w:rFonts w:ascii="Arial" w:hAnsi="Arial" w:cs="Arial"/>
                <w:b/>
                <w:color w:val="000000" w:themeColor="text1"/>
                <w:sz w:val="20"/>
                <w:szCs w:val="20"/>
              </w:rPr>
            </w:pPr>
            <w:r>
              <w:rPr>
                <w:rFonts w:ascii="Arial" w:hAnsi="Arial" w:cs="Arial"/>
                <w:color w:val="000000" w:themeColor="text1"/>
                <w:sz w:val="20"/>
                <w:szCs w:val="20"/>
              </w:rPr>
              <w:t xml:space="preserve">In </w:t>
            </w:r>
            <w:r>
              <w:rPr>
                <w:rFonts w:ascii="Arial" w:hAnsi="Arial" w:cs="Arial"/>
                <w:sz w:val="20"/>
                <w:szCs w:val="20"/>
              </w:rPr>
              <w:t>closing</w:t>
            </w:r>
            <w:r>
              <w:rPr>
                <w:rFonts w:ascii="Arial" w:hAnsi="Arial" w:cs="Arial"/>
                <w:color w:val="000000" w:themeColor="text1"/>
                <w:sz w:val="20"/>
                <w:szCs w:val="20"/>
              </w:rPr>
              <w:t xml:space="preserve"> the meeting, TP thanked all for their attendance and support for ElectricAid </w:t>
            </w:r>
          </w:p>
          <w:p w:rsidR="00E500DF" w:rsidRDefault="00E500DF">
            <w:pPr>
              <w:ind w:right="111"/>
              <w:jc w:val="both"/>
              <w:rPr>
                <w:rFonts w:ascii="Arial" w:hAnsi="Arial" w:cs="Arial"/>
                <w:b/>
                <w:sz w:val="20"/>
                <w:szCs w:val="20"/>
              </w:rPr>
            </w:pPr>
          </w:p>
        </w:tc>
      </w:tr>
    </w:tbl>
    <w:p w:rsidR="00E500DF" w:rsidRDefault="00E500DF" w:rsidP="00E500DF">
      <w:pPr>
        <w:rPr>
          <w:rFonts w:ascii="Arial" w:hAnsi="Arial" w:cs="Arial"/>
          <w:sz w:val="20"/>
          <w:szCs w:val="20"/>
        </w:rPr>
      </w:pPr>
    </w:p>
    <w:p w:rsidR="00E500DF" w:rsidRDefault="00E500DF" w:rsidP="00E500DF">
      <w:pPr>
        <w:rPr>
          <w:rFonts w:ascii="Arial" w:hAnsi="Arial" w:cs="Arial"/>
          <w:sz w:val="20"/>
          <w:szCs w:val="20"/>
        </w:rPr>
      </w:pPr>
    </w:p>
    <w:p w:rsidR="00E500DF" w:rsidRDefault="00E500DF" w:rsidP="00E500DF">
      <w:pPr>
        <w:rPr>
          <w:rFonts w:ascii="Arial" w:hAnsi="Arial" w:cs="Arial"/>
          <w:sz w:val="20"/>
          <w:szCs w:val="20"/>
        </w:rPr>
      </w:pPr>
    </w:p>
    <w:p w:rsidR="00E72CDD" w:rsidRPr="00E500DF" w:rsidRDefault="00E72CDD" w:rsidP="00E500DF">
      <w:pPr>
        <w:rPr>
          <w:szCs w:val="20"/>
        </w:rPr>
      </w:pPr>
    </w:p>
    <w:sectPr w:rsidR="00E72CDD" w:rsidRPr="00E500DF" w:rsidSect="00C2062A">
      <w:footerReference w:type="default" r:id="rId10"/>
      <w:pgSz w:w="11906" w:h="16838"/>
      <w:pgMar w:top="340" w:right="1134" w:bottom="28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483E" w:rsidRDefault="0039483E" w:rsidP="00F10814">
      <w:r>
        <w:separator/>
      </w:r>
    </w:p>
  </w:endnote>
  <w:endnote w:type="continuationSeparator" w:id="0">
    <w:p w:rsidR="0039483E" w:rsidRDefault="0039483E" w:rsidP="00F108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6E5" w:rsidRDefault="008A7813">
    <w:pPr>
      <w:pStyle w:val="Footer"/>
      <w:jc w:val="center"/>
    </w:pPr>
    <w:r w:rsidRPr="00F10814">
      <w:rPr>
        <w:rFonts w:ascii="Arial" w:hAnsi="Arial" w:cs="Arial"/>
        <w:sz w:val="16"/>
        <w:szCs w:val="16"/>
      </w:rPr>
      <w:fldChar w:fldCharType="begin"/>
    </w:r>
    <w:r w:rsidR="00A976E5" w:rsidRPr="00F10814">
      <w:rPr>
        <w:rFonts w:ascii="Arial" w:hAnsi="Arial" w:cs="Arial"/>
        <w:sz w:val="16"/>
        <w:szCs w:val="16"/>
      </w:rPr>
      <w:instrText xml:space="preserve"> PAGE   \* MERGEFORMAT </w:instrText>
    </w:r>
    <w:r w:rsidRPr="00F10814">
      <w:rPr>
        <w:rFonts w:ascii="Arial" w:hAnsi="Arial" w:cs="Arial"/>
        <w:sz w:val="16"/>
        <w:szCs w:val="16"/>
      </w:rPr>
      <w:fldChar w:fldCharType="separate"/>
    </w:r>
    <w:r w:rsidR="001D500D">
      <w:rPr>
        <w:rFonts w:ascii="Arial" w:hAnsi="Arial" w:cs="Arial"/>
        <w:noProof/>
        <w:sz w:val="16"/>
        <w:szCs w:val="16"/>
      </w:rPr>
      <w:t>1</w:t>
    </w:r>
    <w:r w:rsidRPr="00F10814">
      <w:rPr>
        <w:rFonts w:ascii="Arial" w:hAnsi="Arial" w:cs="Arial"/>
        <w:sz w:val="16"/>
        <w:szCs w:val="16"/>
      </w:rPr>
      <w:fldChar w:fldCharType="end"/>
    </w:r>
  </w:p>
  <w:p w:rsidR="00A976E5" w:rsidRDefault="00A976E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483E" w:rsidRDefault="0039483E" w:rsidP="00F10814">
      <w:r>
        <w:separator/>
      </w:r>
    </w:p>
  </w:footnote>
  <w:footnote w:type="continuationSeparator" w:id="0">
    <w:p w:rsidR="0039483E" w:rsidRDefault="0039483E" w:rsidP="00F108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343AE"/>
    <w:multiLevelType w:val="hybridMultilevel"/>
    <w:tmpl w:val="4AC6E5DE"/>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9AC4093"/>
    <w:multiLevelType w:val="hybridMultilevel"/>
    <w:tmpl w:val="CF7C3C60"/>
    <w:lvl w:ilvl="0" w:tplc="1809000F">
      <w:start w:val="1"/>
      <w:numFmt w:val="decimal"/>
      <w:lvlText w:val="%1."/>
      <w:lvlJc w:val="left"/>
      <w:pPr>
        <w:ind w:left="785" w:hanging="360"/>
      </w:pPr>
      <w:rPr>
        <w:rFonts w:cs="Times New Roman" w:hint="default"/>
      </w:rPr>
    </w:lvl>
    <w:lvl w:ilvl="1" w:tplc="18090019" w:tentative="1">
      <w:start w:val="1"/>
      <w:numFmt w:val="lowerLetter"/>
      <w:lvlText w:val="%2."/>
      <w:lvlJc w:val="left"/>
      <w:pPr>
        <w:ind w:left="1440" w:hanging="360"/>
      </w:pPr>
      <w:rPr>
        <w:rFonts w:cs="Times New Roman"/>
      </w:rPr>
    </w:lvl>
    <w:lvl w:ilvl="2" w:tplc="1809001B" w:tentative="1">
      <w:start w:val="1"/>
      <w:numFmt w:val="lowerRoman"/>
      <w:lvlText w:val="%3."/>
      <w:lvlJc w:val="right"/>
      <w:pPr>
        <w:ind w:left="2160" w:hanging="180"/>
      </w:pPr>
      <w:rPr>
        <w:rFonts w:cs="Times New Roman"/>
      </w:rPr>
    </w:lvl>
    <w:lvl w:ilvl="3" w:tplc="1809000F" w:tentative="1">
      <w:start w:val="1"/>
      <w:numFmt w:val="decimal"/>
      <w:lvlText w:val="%4."/>
      <w:lvlJc w:val="left"/>
      <w:pPr>
        <w:ind w:left="2880" w:hanging="360"/>
      </w:pPr>
      <w:rPr>
        <w:rFonts w:cs="Times New Roman"/>
      </w:rPr>
    </w:lvl>
    <w:lvl w:ilvl="4" w:tplc="18090019" w:tentative="1">
      <w:start w:val="1"/>
      <w:numFmt w:val="lowerLetter"/>
      <w:lvlText w:val="%5."/>
      <w:lvlJc w:val="left"/>
      <w:pPr>
        <w:ind w:left="3600" w:hanging="360"/>
      </w:pPr>
      <w:rPr>
        <w:rFonts w:cs="Times New Roman"/>
      </w:rPr>
    </w:lvl>
    <w:lvl w:ilvl="5" w:tplc="1809001B" w:tentative="1">
      <w:start w:val="1"/>
      <w:numFmt w:val="lowerRoman"/>
      <w:lvlText w:val="%6."/>
      <w:lvlJc w:val="right"/>
      <w:pPr>
        <w:ind w:left="4320" w:hanging="180"/>
      </w:pPr>
      <w:rPr>
        <w:rFonts w:cs="Times New Roman"/>
      </w:rPr>
    </w:lvl>
    <w:lvl w:ilvl="6" w:tplc="1809000F" w:tentative="1">
      <w:start w:val="1"/>
      <w:numFmt w:val="decimal"/>
      <w:lvlText w:val="%7."/>
      <w:lvlJc w:val="left"/>
      <w:pPr>
        <w:ind w:left="5040" w:hanging="360"/>
      </w:pPr>
      <w:rPr>
        <w:rFonts w:cs="Times New Roman"/>
      </w:rPr>
    </w:lvl>
    <w:lvl w:ilvl="7" w:tplc="18090019" w:tentative="1">
      <w:start w:val="1"/>
      <w:numFmt w:val="lowerLetter"/>
      <w:lvlText w:val="%8."/>
      <w:lvlJc w:val="left"/>
      <w:pPr>
        <w:ind w:left="5760" w:hanging="360"/>
      </w:pPr>
      <w:rPr>
        <w:rFonts w:cs="Times New Roman"/>
      </w:rPr>
    </w:lvl>
    <w:lvl w:ilvl="8" w:tplc="1809001B" w:tentative="1">
      <w:start w:val="1"/>
      <w:numFmt w:val="lowerRoman"/>
      <w:lvlText w:val="%9."/>
      <w:lvlJc w:val="right"/>
      <w:pPr>
        <w:ind w:left="6480" w:hanging="180"/>
      </w:pPr>
      <w:rPr>
        <w:rFonts w:cs="Times New Roman"/>
      </w:rPr>
    </w:lvl>
  </w:abstractNum>
  <w:abstractNum w:abstractNumId="2" w15:restartNumberingAfterBreak="0">
    <w:nsid w:val="0B061D82"/>
    <w:multiLevelType w:val="hybridMultilevel"/>
    <w:tmpl w:val="4B044E0E"/>
    <w:lvl w:ilvl="0" w:tplc="93F249E6">
      <w:numFmt w:val="bullet"/>
      <w:lvlText w:val="•"/>
      <w:lvlJc w:val="left"/>
      <w:pPr>
        <w:ind w:left="678" w:hanging="360"/>
      </w:pPr>
      <w:rPr>
        <w:rFonts w:ascii="Arial" w:eastAsia="Calibri" w:hAnsi="Arial" w:cs="Arial" w:hint="default"/>
      </w:rPr>
    </w:lvl>
    <w:lvl w:ilvl="1" w:tplc="18090003" w:tentative="1">
      <w:start w:val="1"/>
      <w:numFmt w:val="bullet"/>
      <w:lvlText w:val="o"/>
      <w:lvlJc w:val="left"/>
      <w:pPr>
        <w:ind w:left="1398" w:hanging="360"/>
      </w:pPr>
      <w:rPr>
        <w:rFonts w:ascii="Courier New" w:hAnsi="Courier New" w:cs="Courier New" w:hint="default"/>
      </w:rPr>
    </w:lvl>
    <w:lvl w:ilvl="2" w:tplc="18090005" w:tentative="1">
      <w:start w:val="1"/>
      <w:numFmt w:val="bullet"/>
      <w:lvlText w:val=""/>
      <w:lvlJc w:val="left"/>
      <w:pPr>
        <w:ind w:left="2118" w:hanging="360"/>
      </w:pPr>
      <w:rPr>
        <w:rFonts w:ascii="Wingdings" w:hAnsi="Wingdings" w:hint="default"/>
      </w:rPr>
    </w:lvl>
    <w:lvl w:ilvl="3" w:tplc="18090001" w:tentative="1">
      <w:start w:val="1"/>
      <w:numFmt w:val="bullet"/>
      <w:lvlText w:val=""/>
      <w:lvlJc w:val="left"/>
      <w:pPr>
        <w:ind w:left="2838" w:hanging="360"/>
      </w:pPr>
      <w:rPr>
        <w:rFonts w:ascii="Symbol" w:hAnsi="Symbol" w:hint="default"/>
      </w:rPr>
    </w:lvl>
    <w:lvl w:ilvl="4" w:tplc="18090003" w:tentative="1">
      <w:start w:val="1"/>
      <w:numFmt w:val="bullet"/>
      <w:lvlText w:val="o"/>
      <w:lvlJc w:val="left"/>
      <w:pPr>
        <w:ind w:left="3558" w:hanging="360"/>
      </w:pPr>
      <w:rPr>
        <w:rFonts w:ascii="Courier New" w:hAnsi="Courier New" w:cs="Courier New" w:hint="default"/>
      </w:rPr>
    </w:lvl>
    <w:lvl w:ilvl="5" w:tplc="18090005" w:tentative="1">
      <w:start w:val="1"/>
      <w:numFmt w:val="bullet"/>
      <w:lvlText w:val=""/>
      <w:lvlJc w:val="left"/>
      <w:pPr>
        <w:ind w:left="4278" w:hanging="360"/>
      </w:pPr>
      <w:rPr>
        <w:rFonts w:ascii="Wingdings" w:hAnsi="Wingdings" w:hint="default"/>
      </w:rPr>
    </w:lvl>
    <w:lvl w:ilvl="6" w:tplc="18090001" w:tentative="1">
      <w:start w:val="1"/>
      <w:numFmt w:val="bullet"/>
      <w:lvlText w:val=""/>
      <w:lvlJc w:val="left"/>
      <w:pPr>
        <w:ind w:left="4998" w:hanging="360"/>
      </w:pPr>
      <w:rPr>
        <w:rFonts w:ascii="Symbol" w:hAnsi="Symbol" w:hint="default"/>
      </w:rPr>
    </w:lvl>
    <w:lvl w:ilvl="7" w:tplc="18090003" w:tentative="1">
      <w:start w:val="1"/>
      <w:numFmt w:val="bullet"/>
      <w:lvlText w:val="o"/>
      <w:lvlJc w:val="left"/>
      <w:pPr>
        <w:ind w:left="5718" w:hanging="360"/>
      </w:pPr>
      <w:rPr>
        <w:rFonts w:ascii="Courier New" w:hAnsi="Courier New" w:cs="Courier New" w:hint="default"/>
      </w:rPr>
    </w:lvl>
    <w:lvl w:ilvl="8" w:tplc="18090005" w:tentative="1">
      <w:start w:val="1"/>
      <w:numFmt w:val="bullet"/>
      <w:lvlText w:val=""/>
      <w:lvlJc w:val="left"/>
      <w:pPr>
        <w:ind w:left="6438" w:hanging="360"/>
      </w:pPr>
      <w:rPr>
        <w:rFonts w:ascii="Wingdings" w:hAnsi="Wingdings" w:hint="default"/>
      </w:rPr>
    </w:lvl>
  </w:abstractNum>
  <w:abstractNum w:abstractNumId="3" w15:restartNumberingAfterBreak="0">
    <w:nsid w:val="0E591A49"/>
    <w:multiLevelType w:val="hybridMultilevel"/>
    <w:tmpl w:val="337ED8B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2795A1B"/>
    <w:multiLevelType w:val="hybridMultilevel"/>
    <w:tmpl w:val="FFBC7F80"/>
    <w:lvl w:ilvl="0" w:tplc="18090005">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3FA13A0"/>
    <w:multiLevelType w:val="hybridMultilevel"/>
    <w:tmpl w:val="48566F1C"/>
    <w:lvl w:ilvl="0" w:tplc="1809000F">
      <w:start w:val="1"/>
      <w:numFmt w:val="decimal"/>
      <w:lvlText w:val="%1."/>
      <w:lvlJc w:val="left"/>
      <w:pPr>
        <w:ind w:left="720" w:hanging="360"/>
      </w:pPr>
      <w:rPr>
        <w:rFont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58C5983"/>
    <w:multiLevelType w:val="hybridMultilevel"/>
    <w:tmpl w:val="683C4468"/>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9FC1D90"/>
    <w:multiLevelType w:val="hybridMultilevel"/>
    <w:tmpl w:val="9CA0298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27B7FD5"/>
    <w:multiLevelType w:val="hybridMultilevel"/>
    <w:tmpl w:val="EC2CE67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2E117B6A"/>
    <w:multiLevelType w:val="hybridMultilevel"/>
    <w:tmpl w:val="A4B413B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368D0300"/>
    <w:multiLevelType w:val="hybridMultilevel"/>
    <w:tmpl w:val="B17E9FE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71B4C2D"/>
    <w:multiLevelType w:val="hybridMultilevel"/>
    <w:tmpl w:val="309C5A04"/>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37F901FB"/>
    <w:multiLevelType w:val="hybridMultilevel"/>
    <w:tmpl w:val="54B04462"/>
    <w:lvl w:ilvl="0" w:tplc="B5F28B52">
      <w:start w:val="1"/>
      <w:numFmt w:val="decimal"/>
      <w:lvlText w:val="%1."/>
      <w:lvlJc w:val="left"/>
      <w:pPr>
        <w:ind w:left="1530" w:hanging="360"/>
      </w:pPr>
      <w:rPr>
        <w:rFonts w:cs="Times New Roman" w:hint="default"/>
      </w:rPr>
    </w:lvl>
    <w:lvl w:ilvl="1" w:tplc="18090019" w:tentative="1">
      <w:start w:val="1"/>
      <w:numFmt w:val="lowerLetter"/>
      <w:lvlText w:val="%2."/>
      <w:lvlJc w:val="left"/>
      <w:pPr>
        <w:ind w:left="2250" w:hanging="360"/>
      </w:pPr>
      <w:rPr>
        <w:rFonts w:cs="Times New Roman"/>
      </w:rPr>
    </w:lvl>
    <w:lvl w:ilvl="2" w:tplc="1809001B" w:tentative="1">
      <w:start w:val="1"/>
      <w:numFmt w:val="lowerRoman"/>
      <w:lvlText w:val="%3."/>
      <w:lvlJc w:val="right"/>
      <w:pPr>
        <w:ind w:left="2970" w:hanging="180"/>
      </w:pPr>
      <w:rPr>
        <w:rFonts w:cs="Times New Roman"/>
      </w:rPr>
    </w:lvl>
    <w:lvl w:ilvl="3" w:tplc="1809000F" w:tentative="1">
      <w:start w:val="1"/>
      <w:numFmt w:val="decimal"/>
      <w:lvlText w:val="%4."/>
      <w:lvlJc w:val="left"/>
      <w:pPr>
        <w:ind w:left="3690" w:hanging="360"/>
      </w:pPr>
      <w:rPr>
        <w:rFonts w:cs="Times New Roman"/>
      </w:rPr>
    </w:lvl>
    <w:lvl w:ilvl="4" w:tplc="18090019" w:tentative="1">
      <w:start w:val="1"/>
      <w:numFmt w:val="lowerLetter"/>
      <w:lvlText w:val="%5."/>
      <w:lvlJc w:val="left"/>
      <w:pPr>
        <w:ind w:left="4410" w:hanging="360"/>
      </w:pPr>
      <w:rPr>
        <w:rFonts w:cs="Times New Roman"/>
      </w:rPr>
    </w:lvl>
    <w:lvl w:ilvl="5" w:tplc="1809001B" w:tentative="1">
      <w:start w:val="1"/>
      <w:numFmt w:val="lowerRoman"/>
      <w:lvlText w:val="%6."/>
      <w:lvlJc w:val="right"/>
      <w:pPr>
        <w:ind w:left="5130" w:hanging="180"/>
      </w:pPr>
      <w:rPr>
        <w:rFonts w:cs="Times New Roman"/>
      </w:rPr>
    </w:lvl>
    <w:lvl w:ilvl="6" w:tplc="1809000F" w:tentative="1">
      <w:start w:val="1"/>
      <w:numFmt w:val="decimal"/>
      <w:lvlText w:val="%7."/>
      <w:lvlJc w:val="left"/>
      <w:pPr>
        <w:ind w:left="5850" w:hanging="360"/>
      </w:pPr>
      <w:rPr>
        <w:rFonts w:cs="Times New Roman"/>
      </w:rPr>
    </w:lvl>
    <w:lvl w:ilvl="7" w:tplc="18090019" w:tentative="1">
      <w:start w:val="1"/>
      <w:numFmt w:val="lowerLetter"/>
      <w:lvlText w:val="%8."/>
      <w:lvlJc w:val="left"/>
      <w:pPr>
        <w:ind w:left="6570" w:hanging="360"/>
      </w:pPr>
      <w:rPr>
        <w:rFonts w:cs="Times New Roman"/>
      </w:rPr>
    </w:lvl>
    <w:lvl w:ilvl="8" w:tplc="1809001B" w:tentative="1">
      <w:start w:val="1"/>
      <w:numFmt w:val="lowerRoman"/>
      <w:lvlText w:val="%9."/>
      <w:lvlJc w:val="right"/>
      <w:pPr>
        <w:ind w:left="7290" w:hanging="180"/>
      </w:pPr>
      <w:rPr>
        <w:rFonts w:cs="Times New Roman"/>
      </w:rPr>
    </w:lvl>
  </w:abstractNum>
  <w:abstractNum w:abstractNumId="13" w15:restartNumberingAfterBreak="0">
    <w:nsid w:val="3FFD7E72"/>
    <w:multiLevelType w:val="hybridMultilevel"/>
    <w:tmpl w:val="64D255C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43595D2B"/>
    <w:multiLevelType w:val="hybridMultilevel"/>
    <w:tmpl w:val="06D68B98"/>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43815ECD"/>
    <w:multiLevelType w:val="hybridMultilevel"/>
    <w:tmpl w:val="54B04462"/>
    <w:lvl w:ilvl="0" w:tplc="B5F28B52">
      <w:start w:val="1"/>
      <w:numFmt w:val="decimal"/>
      <w:lvlText w:val="%1."/>
      <w:lvlJc w:val="left"/>
      <w:pPr>
        <w:ind w:left="1530" w:hanging="360"/>
      </w:pPr>
      <w:rPr>
        <w:rFonts w:cs="Times New Roman" w:hint="default"/>
      </w:rPr>
    </w:lvl>
    <w:lvl w:ilvl="1" w:tplc="18090019" w:tentative="1">
      <w:start w:val="1"/>
      <w:numFmt w:val="lowerLetter"/>
      <w:lvlText w:val="%2."/>
      <w:lvlJc w:val="left"/>
      <w:pPr>
        <w:ind w:left="2250" w:hanging="360"/>
      </w:pPr>
      <w:rPr>
        <w:rFonts w:cs="Times New Roman"/>
      </w:rPr>
    </w:lvl>
    <w:lvl w:ilvl="2" w:tplc="1809001B" w:tentative="1">
      <w:start w:val="1"/>
      <w:numFmt w:val="lowerRoman"/>
      <w:lvlText w:val="%3."/>
      <w:lvlJc w:val="right"/>
      <w:pPr>
        <w:ind w:left="2970" w:hanging="180"/>
      </w:pPr>
      <w:rPr>
        <w:rFonts w:cs="Times New Roman"/>
      </w:rPr>
    </w:lvl>
    <w:lvl w:ilvl="3" w:tplc="1809000F" w:tentative="1">
      <w:start w:val="1"/>
      <w:numFmt w:val="decimal"/>
      <w:lvlText w:val="%4."/>
      <w:lvlJc w:val="left"/>
      <w:pPr>
        <w:ind w:left="3690" w:hanging="360"/>
      </w:pPr>
      <w:rPr>
        <w:rFonts w:cs="Times New Roman"/>
      </w:rPr>
    </w:lvl>
    <w:lvl w:ilvl="4" w:tplc="18090019" w:tentative="1">
      <w:start w:val="1"/>
      <w:numFmt w:val="lowerLetter"/>
      <w:lvlText w:val="%5."/>
      <w:lvlJc w:val="left"/>
      <w:pPr>
        <w:ind w:left="4410" w:hanging="360"/>
      </w:pPr>
      <w:rPr>
        <w:rFonts w:cs="Times New Roman"/>
      </w:rPr>
    </w:lvl>
    <w:lvl w:ilvl="5" w:tplc="1809001B" w:tentative="1">
      <w:start w:val="1"/>
      <w:numFmt w:val="lowerRoman"/>
      <w:lvlText w:val="%6."/>
      <w:lvlJc w:val="right"/>
      <w:pPr>
        <w:ind w:left="5130" w:hanging="180"/>
      </w:pPr>
      <w:rPr>
        <w:rFonts w:cs="Times New Roman"/>
      </w:rPr>
    </w:lvl>
    <w:lvl w:ilvl="6" w:tplc="1809000F" w:tentative="1">
      <w:start w:val="1"/>
      <w:numFmt w:val="decimal"/>
      <w:lvlText w:val="%7."/>
      <w:lvlJc w:val="left"/>
      <w:pPr>
        <w:ind w:left="5850" w:hanging="360"/>
      </w:pPr>
      <w:rPr>
        <w:rFonts w:cs="Times New Roman"/>
      </w:rPr>
    </w:lvl>
    <w:lvl w:ilvl="7" w:tplc="18090019" w:tentative="1">
      <w:start w:val="1"/>
      <w:numFmt w:val="lowerLetter"/>
      <w:lvlText w:val="%8."/>
      <w:lvlJc w:val="left"/>
      <w:pPr>
        <w:ind w:left="6570" w:hanging="360"/>
      </w:pPr>
      <w:rPr>
        <w:rFonts w:cs="Times New Roman"/>
      </w:rPr>
    </w:lvl>
    <w:lvl w:ilvl="8" w:tplc="1809001B" w:tentative="1">
      <w:start w:val="1"/>
      <w:numFmt w:val="lowerRoman"/>
      <w:lvlText w:val="%9."/>
      <w:lvlJc w:val="right"/>
      <w:pPr>
        <w:ind w:left="7290" w:hanging="180"/>
      </w:pPr>
      <w:rPr>
        <w:rFonts w:cs="Times New Roman"/>
      </w:rPr>
    </w:lvl>
  </w:abstractNum>
  <w:abstractNum w:abstractNumId="16" w15:restartNumberingAfterBreak="0">
    <w:nsid w:val="4F0E05C1"/>
    <w:multiLevelType w:val="hybridMultilevel"/>
    <w:tmpl w:val="4ADADF62"/>
    <w:lvl w:ilvl="0" w:tplc="3236D35E">
      <w:numFmt w:val="bullet"/>
      <w:lvlText w:val="-"/>
      <w:lvlJc w:val="left"/>
      <w:pPr>
        <w:ind w:left="405" w:hanging="360"/>
      </w:pPr>
      <w:rPr>
        <w:rFonts w:ascii="Arial Narrow" w:eastAsia="Times New Roman" w:hAnsi="Arial Narrow" w:hint="default"/>
      </w:rPr>
    </w:lvl>
    <w:lvl w:ilvl="1" w:tplc="18090003" w:tentative="1">
      <w:start w:val="1"/>
      <w:numFmt w:val="bullet"/>
      <w:lvlText w:val="o"/>
      <w:lvlJc w:val="left"/>
      <w:pPr>
        <w:ind w:left="1125" w:hanging="360"/>
      </w:pPr>
      <w:rPr>
        <w:rFonts w:ascii="Courier New" w:hAnsi="Courier New" w:hint="default"/>
      </w:rPr>
    </w:lvl>
    <w:lvl w:ilvl="2" w:tplc="18090005" w:tentative="1">
      <w:start w:val="1"/>
      <w:numFmt w:val="bullet"/>
      <w:lvlText w:val=""/>
      <w:lvlJc w:val="left"/>
      <w:pPr>
        <w:ind w:left="1845" w:hanging="360"/>
      </w:pPr>
      <w:rPr>
        <w:rFonts w:ascii="Wingdings" w:hAnsi="Wingdings" w:hint="default"/>
      </w:rPr>
    </w:lvl>
    <w:lvl w:ilvl="3" w:tplc="18090001" w:tentative="1">
      <w:start w:val="1"/>
      <w:numFmt w:val="bullet"/>
      <w:lvlText w:val=""/>
      <w:lvlJc w:val="left"/>
      <w:pPr>
        <w:ind w:left="2565" w:hanging="360"/>
      </w:pPr>
      <w:rPr>
        <w:rFonts w:ascii="Symbol" w:hAnsi="Symbol" w:hint="default"/>
      </w:rPr>
    </w:lvl>
    <w:lvl w:ilvl="4" w:tplc="18090003" w:tentative="1">
      <w:start w:val="1"/>
      <w:numFmt w:val="bullet"/>
      <w:lvlText w:val="o"/>
      <w:lvlJc w:val="left"/>
      <w:pPr>
        <w:ind w:left="3285" w:hanging="360"/>
      </w:pPr>
      <w:rPr>
        <w:rFonts w:ascii="Courier New" w:hAnsi="Courier New" w:hint="default"/>
      </w:rPr>
    </w:lvl>
    <w:lvl w:ilvl="5" w:tplc="18090005" w:tentative="1">
      <w:start w:val="1"/>
      <w:numFmt w:val="bullet"/>
      <w:lvlText w:val=""/>
      <w:lvlJc w:val="left"/>
      <w:pPr>
        <w:ind w:left="4005" w:hanging="360"/>
      </w:pPr>
      <w:rPr>
        <w:rFonts w:ascii="Wingdings" w:hAnsi="Wingdings" w:hint="default"/>
      </w:rPr>
    </w:lvl>
    <w:lvl w:ilvl="6" w:tplc="18090001" w:tentative="1">
      <w:start w:val="1"/>
      <w:numFmt w:val="bullet"/>
      <w:lvlText w:val=""/>
      <w:lvlJc w:val="left"/>
      <w:pPr>
        <w:ind w:left="4725" w:hanging="360"/>
      </w:pPr>
      <w:rPr>
        <w:rFonts w:ascii="Symbol" w:hAnsi="Symbol" w:hint="default"/>
      </w:rPr>
    </w:lvl>
    <w:lvl w:ilvl="7" w:tplc="18090003" w:tentative="1">
      <w:start w:val="1"/>
      <w:numFmt w:val="bullet"/>
      <w:lvlText w:val="o"/>
      <w:lvlJc w:val="left"/>
      <w:pPr>
        <w:ind w:left="5445" w:hanging="360"/>
      </w:pPr>
      <w:rPr>
        <w:rFonts w:ascii="Courier New" w:hAnsi="Courier New" w:hint="default"/>
      </w:rPr>
    </w:lvl>
    <w:lvl w:ilvl="8" w:tplc="18090005" w:tentative="1">
      <w:start w:val="1"/>
      <w:numFmt w:val="bullet"/>
      <w:lvlText w:val=""/>
      <w:lvlJc w:val="left"/>
      <w:pPr>
        <w:ind w:left="6165" w:hanging="360"/>
      </w:pPr>
      <w:rPr>
        <w:rFonts w:ascii="Wingdings" w:hAnsi="Wingdings" w:hint="default"/>
      </w:rPr>
    </w:lvl>
  </w:abstractNum>
  <w:abstractNum w:abstractNumId="17" w15:restartNumberingAfterBreak="0">
    <w:nsid w:val="4F4838EB"/>
    <w:multiLevelType w:val="hybridMultilevel"/>
    <w:tmpl w:val="EB6293DA"/>
    <w:lvl w:ilvl="0" w:tplc="18090005">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552C4822"/>
    <w:multiLevelType w:val="hybridMultilevel"/>
    <w:tmpl w:val="2BD850C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580F0B9D"/>
    <w:multiLevelType w:val="hybridMultilevel"/>
    <w:tmpl w:val="BF2463F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5CEA3E4C"/>
    <w:multiLevelType w:val="hybridMultilevel"/>
    <w:tmpl w:val="9962D0E2"/>
    <w:lvl w:ilvl="0" w:tplc="18090005">
      <w:start w:val="1"/>
      <w:numFmt w:val="bullet"/>
      <w:lvlText w:val=""/>
      <w:lvlJc w:val="left"/>
      <w:pPr>
        <w:ind w:left="720" w:hanging="360"/>
      </w:pPr>
      <w:rPr>
        <w:rFonts w:ascii="Wingdings" w:hAnsi="Wingdings" w:hint="default"/>
      </w:rPr>
    </w:lvl>
    <w:lvl w:ilvl="1" w:tplc="18090003">
      <w:start w:val="1"/>
      <w:numFmt w:val="bullet"/>
      <w:lvlText w:val="o"/>
      <w:lvlJc w:val="left"/>
      <w:pPr>
        <w:ind w:left="1440" w:hanging="360"/>
      </w:pPr>
      <w:rPr>
        <w:rFonts w:ascii="Courier New" w:hAnsi="Courier New" w:hint="default"/>
      </w:rPr>
    </w:lvl>
    <w:lvl w:ilvl="2" w:tplc="18090005">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682C3B3B"/>
    <w:multiLevelType w:val="hybridMultilevel"/>
    <w:tmpl w:val="2390BF6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6A144518"/>
    <w:multiLevelType w:val="hybridMultilevel"/>
    <w:tmpl w:val="FD0A0642"/>
    <w:lvl w:ilvl="0" w:tplc="18090003">
      <w:start w:val="1"/>
      <w:numFmt w:val="bullet"/>
      <w:lvlText w:val="o"/>
      <w:lvlJc w:val="left"/>
      <w:pPr>
        <w:ind w:left="720" w:hanging="360"/>
      </w:pPr>
      <w:rPr>
        <w:rFonts w:ascii="Courier New" w:hAnsi="Courier New" w:cs="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6C6F1AEE"/>
    <w:multiLevelType w:val="hybridMultilevel"/>
    <w:tmpl w:val="8CCA88DE"/>
    <w:lvl w:ilvl="0" w:tplc="18090005">
      <w:start w:val="1"/>
      <w:numFmt w:val="bullet"/>
      <w:lvlText w:val=""/>
      <w:lvlJc w:val="left"/>
      <w:pPr>
        <w:ind w:left="1647" w:hanging="360"/>
      </w:pPr>
      <w:rPr>
        <w:rFonts w:ascii="Wingdings" w:hAnsi="Wingdings" w:hint="default"/>
      </w:rPr>
    </w:lvl>
    <w:lvl w:ilvl="1" w:tplc="18090003" w:tentative="1">
      <w:start w:val="1"/>
      <w:numFmt w:val="bullet"/>
      <w:lvlText w:val="o"/>
      <w:lvlJc w:val="left"/>
      <w:pPr>
        <w:ind w:left="2367" w:hanging="360"/>
      </w:pPr>
      <w:rPr>
        <w:rFonts w:ascii="Courier New" w:hAnsi="Courier New" w:hint="default"/>
      </w:rPr>
    </w:lvl>
    <w:lvl w:ilvl="2" w:tplc="18090005" w:tentative="1">
      <w:start w:val="1"/>
      <w:numFmt w:val="bullet"/>
      <w:lvlText w:val=""/>
      <w:lvlJc w:val="left"/>
      <w:pPr>
        <w:ind w:left="3087" w:hanging="360"/>
      </w:pPr>
      <w:rPr>
        <w:rFonts w:ascii="Wingdings" w:hAnsi="Wingdings" w:hint="default"/>
      </w:rPr>
    </w:lvl>
    <w:lvl w:ilvl="3" w:tplc="18090001" w:tentative="1">
      <w:start w:val="1"/>
      <w:numFmt w:val="bullet"/>
      <w:lvlText w:val=""/>
      <w:lvlJc w:val="left"/>
      <w:pPr>
        <w:ind w:left="3807" w:hanging="360"/>
      </w:pPr>
      <w:rPr>
        <w:rFonts w:ascii="Symbol" w:hAnsi="Symbol" w:hint="default"/>
      </w:rPr>
    </w:lvl>
    <w:lvl w:ilvl="4" w:tplc="18090003" w:tentative="1">
      <w:start w:val="1"/>
      <w:numFmt w:val="bullet"/>
      <w:lvlText w:val="o"/>
      <w:lvlJc w:val="left"/>
      <w:pPr>
        <w:ind w:left="4527" w:hanging="360"/>
      </w:pPr>
      <w:rPr>
        <w:rFonts w:ascii="Courier New" w:hAnsi="Courier New" w:hint="default"/>
      </w:rPr>
    </w:lvl>
    <w:lvl w:ilvl="5" w:tplc="18090005" w:tentative="1">
      <w:start w:val="1"/>
      <w:numFmt w:val="bullet"/>
      <w:lvlText w:val=""/>
      <w:lvlJc w:val="left"/>
      <w:pPr>
        <w:ind w:left="5247" w:hanging="360"/>
      </w:pPr>
      <w:rPr>
        <w:rFonts w:ascii="Wingdings" w:hAnsi="Wingdings" w:hint="default"/>
      </w:rPr>
    </w:lvl>
    <w:lvl w:ilvl="6" w:tplc="18090001" w:tentative="1">
      <w:start w:val="1"/>
      <w:numFmt w:val="bullet"/>
      <w:lvlText w:val=""/>
      <w:lvlJc w:val="left"/>
      <w:pPr>
        <w:ind w:left="5967" w:hanging="360"/>
      </w:pPr>
      <w:rPr>
        <w:rFonts w:ascii="Symbol" w:hAnsi="Symbol" w:hint="default"/>
      </w:rPr>
    </w:lvl>
    <w:lvl w:ilvl="7" w:tplc="18090003" w:tentative="1">
      <w:start w:val="1"/>
      <w:numFmt w:val="bullet"/>
      <w:lvlText w:val="o"/>
      <w:lvlJc w:val="left"/>
      <w:pPr>
        <w:ind w:left="6687" w:hanging="360"/>
      </w:pPr>
      <w:rPr>
        <w:rFonts w:ascii="Courier New" w:hAnsi="Courier New" w:hint="default"/>
      </w:rPr>
    </w:lvl>
    <w:lvl w:ilvl="8" w:tplc="18090005" w:tentative="1">
      <w:start w:val="1"/>
      <w:numFmt w:val="bullet"/>
      <w:lvlText w:val=""/>
      <w:lvlJc w:val="left"/>
      <w:pPr>
        <w:ind w:left="7407" w:hanging="360"/>
      </w:pPr>
      <w:rPr>
        <w:rFonts w:ascii="Wingdings" w:hAnsi="Wingdings" w:hint="default"/>
      </w:rPr>
    </w:lvl>
  </w:abstractNum>
  <w:abstractNum w:abstractNumId="24" w15:restartNumberingAfterBreak="0">
    <w:nsid w:val="6C79379F"/>
    <w:multiLevelType w:val="hybridMultilevel"/>
    <w:tmpl w:val="2938B5D0"/>
    <w:lvl w:ilvl="0" w:tplc="1809000B">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6E630D89"/>
    <w:multiLevelType w:val="hybridMultilevel"/>
    <w:tmpl w:val="D26AC046"/>
    <w:lvl w:ilvl="0" w:tplc="18090003">
      <w:start w:val="1"/>
      <w:numFmt w:val="bullet"/>
      <w:lvlText w:val="o"/>
      <w:lvlJc w:val="left"/>
      <w:pPr>
        <w:ind w:left="720" w:hanging="360"/>
      </w:pPr>
      <w:rPr>
        <w:rFonts w:ascii="Courier New" w:hAnsi="Courier New" w:hint="default"/>
      </w:rPr>
    </w:lvl>
    <w:lvl w:ilvl="1" w:tplc="18090003" w:tentative="1">
      <w:start w:val="1"/>
      <w:numFmt w:val="bullet"/>
      <w:lvlText w:val="o"/>
      <w:lvlJc w:val="left"/>
      <w:pPr>
        <w:ind w:left="1440" w:hanging="360"/>
      </w:pPr>
      <w:rPr>
        <w:rFonts w:ascii="Courier New" w:hAnsi="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75451675"/>
    <w:multiLevelType w:val="hybridMultilevel"/>
    <w:tmpl w:val="813AFE94"/>
    <w:lvl w:ilvl="0" w:tplc="18090001">
      <w:start w:val="1"/>
      <w:numFmt w:val="bullet"/>
      <w:lvlText w:val=""/>
      <w:lvlJc w:val="left"/>
      <w:pPr>
        <w:ind w:left="1038" w:hanging="360"/>
      </w:pPr>
      <w:rPr>
        <w:rFonts w:ascii="Symbol" w:hAnsi="Symbol" w:hint="default"/>
      </w:rPr>
    </w:lvl>
    <w:lvl w:ilvl="1" w:tplc="18090003" w:tentative="1">
      <w:start w:val="1"/>
      <w:numFmt w:val="bullet"/>
      <w:lvlText w:val="o"/>
      <w:lvlJc w:val="left"/>
      <w:pPr>
        <w:ind w:left="1758" w:hanging="360"/>
      </w:pPr>
      <w:rPr>
        <w:rFonts w:ascii="Courier New" w:hAnsi="Courier New" w:cs="Courier New" w:hint="default"/>
      </w:rPr>
    </w:lvl>
    <w:lvl w:ilvl="2" w:tplc="18090005" w:tentative="1">
      <w:start w:val="1"/>
      <w:numFmt w:val="bullet"/>
      <w:lvlText w:val=""/>
      <w:lvlJc w:val="left"/>
      <w:pPr>
        <w:ind w:left="2478" w:hanging="360"/>
      </w:pPr>
      <w:rPr>
        <w:rFonts w:ascii="Wingdings" w:hAnsi="Wingdings" w:hint="default"/>
      </w:rPr>
    </w:lvl>
    <w:lvl w:ilvl="3" w:tplc="18090001" w:tentative="1">
      <w:start w:val="1"/>
      <w:numFmt w:val="bullet"/>
      <w:lvlText w:val=""/>
      <w:lvlJc w:val="left"/>
      <w:pPr>
        <w:ind w:left="3198" w:hanging="360"/>
      </w:pPr>
      <w:rPr>
        <w:rFonts w:ascii="Symbol" w:hAnsi="Symbol" w:hint="default"/>
      </w:rPr>
    </w:lvl>
    <w:lvl w:ilvl="4" w:tplc="18090003" w:tentative="1">
      <w:start w:val="1"/>
      <w:numFmt w:val="bullet"/>
      <w:lvlText w:val="o"/>
      <w:lvlJc w:val="left"/>
      <w:pPr>
        <w:ind w:left="3918" w:hanging="360"/>
      </w:pPr>
      <w:rPr>
        <w:rFonts w:ascii="Courier New" w:hAnsi="Courier New" w:cs="Courier New" w:hint="default"/>
      </w:rPr>
    </w:lvl>
    <w:lvl w:ilvl="5" w:tplc="18090005" w:tentative="1">
      <w:start w:val="1"/>
      <w:numFmt w:val="bullet"/>
      <w:lvlText w:val=""/>
      <w:lvlJc w:val="left"/>
      <w:pPr>
        <w:ind w:left="4638" w:hanging="360"/>
      </w:pPr>
      <w:rPr>
        <w:rFonts w:ascii="Wingdings" w:hAnsi="Wingdings" w:hint="default"/>
      </w:rPr>
    </w:lvl>
    <w:lvl w:ilvl="6" w:tplc="18090001" w:tentative="1">
      <w:start w:val="1"/>
      <w:numFmt w:val="bullet"/>
      <w:lvlText w:val=""/>
      <w:lvlJc w:val="left"/>
      <w:pPr>
        <w:ind w:left="5358" w:hanging="360"/>
      </w:pPr>
      <w:rPr>
        <w:rFonts w:ascii="Symbol" w:hAnsi="Symbol" w:hint="default"/>
      </w:rPr>
    </w:lvl>
    <w:lvl w:ilvl="7" w:tplc="18090003" w:tentative="1">
      <w:start w:val="1"/>
      <w:numFmt w:val="bullet"/>
      <w:lvlText w:val="o"/>
      <w:lvlJc w:val="left"/>
      <w:pPr>
        <w:ind w:left="6078" w:hanging="360"/>
      </w:pPr>
      <w:rPr>
        <w:rFonts w:ascii="Courier New" w:hAnsi="Courier New" w:cs="Courier New" w:hint="default"/>
      </w:rPr>
    </w:lvl>
    <w:lvl w:ilvl="8" w:tplc="18090005" w:tentative="1">
      <w:start w:val="1"/>
      <w:numFmt w:val="bullet"/>
      <w:lvlText w:val=""/>
      <w:lvlJc w:val="left"/>
      <w:pPr>
        <w:ind w:left="6798" w:hanging="360"/>
      </w:pPr>
      <w:rPr>
        <w:rFonts w:ascii="Wingdings" w:hAnsi="Wingdings" w:hint="default"/>
      </w:rPr>
    </w:lvl>
  </w:abstractNum>
  <w:abstractNum w:abstractNumId="27" w15:restartNumberingAfterBreak="0">
    <w:nsid w:val="7BC45F08"/>
    <w:multiLevelType w:val="hybridMultilevel"/>
    <w:tmpl w:val="FED85DC0"/>
    <w:lvl w:ilvl="0" w:tplc="18090003">
      <w:start w:val="1"/>
      <w:numFmt w:val="bullet"/>
      <w:lvlText w:val="o"/>
      <w:lvlJc w:val="left"/>
      <w:pPr>
        <w:ind w:left="720" w:hanging="360"/>
      </w:pPr>
      <w:rPr>
        <w:rFonts w:ascii="Courier New" w:hAnsi="Courier New"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19"/>
  </w:num>
  <w:num w:numId="3">
    <w:abstractNumId w:val="10"/>
  </w:num>
  <w:num w:numId="4">
    <w:abstractNumId w:val="16"/>
  </w:num>
  <w:num w:numId="5">
    <w:abstractNumId w:val="15"/>
  </w:num>
  <w:num w:numId="6">
    <w:abstractNumId w:val="0"/>
  </w:num>
  <w:num w:numId="7">
    <w:abstractNumId w:val="17"/>
  </w:num>
  <w:num w:numId="8">
    <w:abstractNumId w:val="8"/>
  </w:num>
  <w:num w:numId="9">
    <w:abstractNumId w:val="7"/>
  </w:num>
  <w:num w:numId="10">
    <w:abstractNumId w:val="4"/>
  </w:num>
  <w:num w:numId="11">
    <w:abstractNumId w:val="20"/>
  </w:num>
  <w:num w:numId="12">
    <w:abstractNumId w:val="3"/>
  </w:num>
  <w:num w:numId="13">
    <w:abstractNumId w:val="23"/>
  </w:num>
  <w:num w:numId="14">
    <w:abstractNumId w:val="18"/>
  </w:num>
  <w:num w:numId="15">
    <w:abstractNumId w:val="21"/>
  </w:num>
  <w:num w:numId="16">
    <w:abstractNumId w:val="12"/>
  </w:num>
  <w:num w:numId="17">
    <w:abstractNumId w:val="27"/>
  </w:num>
  <w:num w:numId="18">
    <w:abstractNumId w:val="25"/>
  </w:num>
  <w:num w:numId="19">
    <w:abstractNumId w:val="13"/>
  </w:num>
  <w:num w:numId="20">
    <w:abstractNumId w:val="6"/>
  </w:num>
  <w:num w:numId="21">
    <w:abstractNumId w:val="14"/>
  </w:num>
  <w:num w:numId="22">
    <w:abstractNumId w:val="22"/>
  </w:num>
  <w:num w:numId="23">
    <w:abstractNumId w:val="9"/>
  </w:num>
  <w:num w:numId="24">
    <w:abstractNumId w:val="11"/>
  </w:num>
  <w:num w:numId="25">
    <w:abstractNumId w:val="5"/>
  </w:num>
  <w:num w:numId="26">
    <w:abstractNumId w:val="26"/>
  </w:num>
  <w:num w:numId="27">
    <w:abstractNumId w:val="2"/>
  </w:num>
  <w:num w:numId="28">
    <w:abstractNumId w:val="24"/>
  </w:num>
  <w:num w:numId="2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doNotDisplayPageBoundari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62B9"/>
    <w:rsid w:val="00001380"/>
    <w:rsid w:val="00004EA0"/>
    <w:rsid w:val="000069C4"/>
    <w:rsid w:val="0000724D"/>
    <w:rsid w:val="00010416"/>
    <w:rsid w:val="00010AF8"/>
    <w:rsid w:val="00012009"/>
    <w:rsid w:val="0002171D"/>
    <w:rsid w:val="00021F0C"/>
    <w:rsid w:val="000238EC"/>
    <w:rsid w:val="00034599"/>
    <w:rsid w:val="0003519E"/>
    <w:rsid w:val="0004100B"/>
    <w:rsid w:val="00042DC2"/>
    <w:rsid w:val="0004432B"/>
    <w:rsid w:val="000451F2"/>
    <w:rsid w:val="00046C69"/>
    <w:rsid w:val="00047C5A"/>
    <w:rsid w:val="000505ED"/>
    <w:rsid w:val="000572F8"/>
    <w:rsid w:val="00061A3E"/>
    <w:rsid w:val="00072089"/>
    <w:rsid w:val="000730F5"/>
    <w:rsid w:val="0007577B"/>
    <w:rsid w:val="00075A78"/>
    <w:rsid w:val="0007703A"/>
    <w:rsid w:val="00082C40"/>
    <w:rsid w:val="00083607"/>
    <w:rsid w:val="000863DF"/>
    <w:rsid w:val="00090118"/>
    <w:rsid w:val="00090244"/>
    <w:rsid w:val="00094964"/>
    <w:rsid w:val="000A298B"/>
    <w:rsid w:val="000B01EA"/>
    <w:rsid w:val="000B036E"/>
    <w:rsid w:val="000B271C"/>
    <w:rsid w:val="000B2D03"/>
    <w:rsid w:val="000B62FD"/>
    <w:rsid w:val="000C0BF4"/>
    <w:rsid w:val="000C1AAE"/>
    <w:rsid w:val="000C2A3D"/>
    <w:rsid w:val="000C4151"/>
    <w:rsid w:val="000C4BFB"/>
    <w:rsid w:val="000C5279"/>
    <w:rsid w:val="000D1382"/>
    <w:rsid w:val="000D355E"/>
    <w:rsid w:val="000D577B"/>
    <w:rsid w:val="000D64FC"/>
    <w:rsid w:val="000D6F65"/>
    <w:rsid w:val="000E16C2"/>
    <w:rsid w:val="000E3C66"/>
    <w:rsid w:val="000F3900"/>
    <w:rsid w:val="000F4847"/>
    <w:rsid w:val="00103A31"/>
    <w:rsid w:val="00104455"/>
    <w:rsid w:val="001055D6"/>
    <w:rsid w:val="00112A24"/>
    <w:rsid w:val="00112D63"/>
    <w:rsid w:val="00114EDE"/>
    <w:rsid w:val="00115E86"/>
    <w:rsid w:val="00121C8D"/>
    <w:rsid w:val="00125BFB"/>
    <w:rsid w:val="00131DB0"/>
    <w:rsid w:val="00133A80"/>
    <w:rsid w:val="00134F5F"/>
    <w:rsid w:val="0013527B"/>
    <w:rsid w:val="00136F3E"/>
    <w:rsid w:val="00137A6E"/>
    <w:rsid w:val="001414E2"/>
    <w:rsid w:val="00145D5C"/>
    <w:rsid w:val="00146EFF"/>
    <w:rsid w:val="00147CD8"/>
    <w:rsid w:val="001567C9"/>
    <w:rsid w:val="001621A8"/>
    <w:rsid w:val="00162A70"/>
    <w:rsid w:val="00165747"/>
    <w:rsid w:val="00165AA5"/>
    <w:rsid w:val="00170BD3"/>
    <w:rsid w:val="00171F22"/>
    <w:rsid w:val="00173781"/>
    <w:rsid w:val="001819BA"/>
    <w:rsid w:val="00181F09"/>
    <w:rsid w:val="00185AE7"/>
    <w:rsid w:val="001A246A"/>
    <w:rsid w:val="001A41DA"/>
    <w:rsid w:val="001A4B7B"/>
    <w:rsid w:val="001B0710"/>
    <w:rsid w:val="001B0E33"/>
    <w:rsid w:val="001B1B22"/>
    <w:rsid w:val="001B3039"/>
    <w:rsid w:val="001B4789"/>
    <w:rsid w:val="001B7F89"/>
    <w:rsid w:val="001C158B"/>
    <w:rsid w:val="001C3AA7"/>
    <w:rsid w:val="001C4BEF"/>
    <w:rsid w:val="001C7F3B"/>
    <w:rsid w:val="001D1277"/>
    <w:rsid w:val="001D3587"/>
    <w:rsid w:val="001D500D"/>
    <w:rsid w:val="001D5F98"/>
    <w:rsid w:val="001E1CED"/>
    <w:rsid w:val="001E298A"/>
    <w:rsid w:val="001E3D19"/>
    <w:rsid w:val="001E5DF2"/>
    <w:rsid w:val="001F46CB"/>
    <w:rsid w:val="001F4F11"/>
    <w:rsid w:val="001F559D"/>
    <w:rsid w:val="001F5D2E"/>
    <w:rsid w:val="001F69B0"/>
    <w:rsid w:val="001F77B0"/>
    <w:rsid w:val="0020184F"/>
    <w:rsid w:val="00204026"/>
    <w:rsid w:val="00212EC9"/>
    <w:rsid w:val="00213569"/>
    <w:rsid w:val="0021529C"/>
    <w:rsid w:val="00217136"/>
    <w:rsid w:val="00217DEC"/>
    <w:rsid w:val="00220413"/>
    <w:rsid w:val="00225EB4"/>
    <w:rsid w:val="00226F2C"/>
    <w:rsid w:val="00235961"/>
    <w:rsid w:val="00235AD0"/>
    <w:rsid w:val="00237600"/>
    <w:rsid w:val="0024317D"/>
    <w:rsid w:val="002466A4"/>
    <w:rsid w:val="00246F1E"/>
    <w:rsid w:val="00247D46"/>
    <w:rsid w:val="00252BCA"/>
    <w:rsid w:val="00252E96"/>
    <w:rsid w:val="00255482"/>
    <w:rsid w:val="00256708"/>
    <w:rsid w:val="0025741F"/>
    <w:rsid w:val="00262111"/>
    <w:rsid w:val="00265D1E"/>
    <w:rsid w:val="00266D76"/>
    <w:rsid w:val="00272479"/>
    <w:rsid w:val="0027425C"/>
    <w:rsid w:val="00274D78"/>
    <w:rsid w:val="00275119"/>
    <w:rsid w:val="00276375"/>
    <w:rsid w:val="002823C1"/>
    <w:rsid w:val="00282864"/>
    <w:rsid w:val="002914AD"/>
    <w:rsid w:val="002940D9"/>
    <w:rsid w:val="00295609"/>
    <w:rsid w:val="002A0794"/>
    <w:rsid w:val="002A23DA"/>
    <w:rsid w:val="002A243A"/>
    <w:rsid w:val="002A6257"/>
    <w:rsid w:val="002B290A"/>
    <w:rsid w:val="002B3EF8"/>
    <w:rsid w:val="002B5657"/>
    <w:rsid w:val="002B6ED0"/>
    <w:rsid w:val="002C391F"/>
    <w:rsid w:val="002C4A66"/>
    <w:rsid w:val="002C6431"/>
    <w:rsid w:val="002D3073"/>
    <w:rsid w:val="002D38AD"/>
    <w:rsid w:val="002D4406"/>
    <w:rsid w:val="002D4851"/>
    <w:rsid w:val="002D6C44"/>
    <w:rsid w:val="002D6DF4"/>
    <w:rsid w:val="002D7785"/>
    <w:rsid w:val="002E4714"/>
    <w:rsid w:val="002F14DA"/>
    <w:rsid w:val="002F31B0"/>
    <w:rsid w:val="002F3D1D"/>
    <w:rsid w:val="002F4875"/>
    <w:rsid w:val="002F4B38"/>
    <w:rsid w:val="002F6248"/>
    <w:rsid w:val="002F6C95"/>
    <w:rsid w:val="002F73ED"/>
    <w:rsid w:val="00307C72"/>
    <w:rsid w:val="00310C22"/>
    <w:rsid w:val="00314350"/>
    <w:rsid w:val="003168F8"/>
    <w:rsid w:val="00321A08"/>
    <w:rsid w:val="0032463C"/>
    <w:rsid w:val="00325D05"/>
    <w:rsid w:val="003276B4"/>
    <w:rsid w:val="00327A2A"/>
    <w:rsid w:val="0033055A"/>
    <w:rsid w:val="00330F1E"/>
    <w:rsid w:val="00331083"/>
    <w:rsid w:val="0033219D"/>
    <w:rsid w:val="00332575"/>
    <w:rsid w:val="00333343"/>
    <w:rsid w:val="00336BF3"/>
    <w:rsid w:val="00340365"/>
    <w:rsid w:val="0034052A"/>
    <w:rsid w:val="003441B0"/>
    <w:rsid w:val="003444CC"/>
    <w:rsid w:val="003451E1"/>
    <w:rsid w:val="0034543E"/>
    <w:rsid w:val="003505FA"/>
    <w:rsid w:val="00350CEA"/>
    <w:rsid w:val="00351BD8"/>
    <w:rsid w:val="0035200A"/>
    <w:rsid w:val="00355693"/>
    <w:rsid w:val="00357629"/>
    <w:rsid w:val="00357EAE"/>
    <w:rsid w:val="00360984"/>
    <w:rsid w:val="00360D32"/>
    <w:rsid w:val="00360FF8"/>
    <w:rsid w:val="00364106"/>
    <w:rsid w:val="00371720"/>
    <w:rsid w:val="00376A4F"/>
    <w:rsid w:val="00384CB0"/>
    <w:rsid w:val="003863A8"/>
    <w:rsid w:val="003908F8"/>
    <w:rsid w:val="0039165C"/>
    <w:rsid w:val="00391711"/>
    <w:rsid w:val="00391D1B"/>
    <w:rsid w:val="00392074"/>
    <w:rsid w:val="0039483E"/>
    <w:rsid w:val="003A64E4"/>
    <w:rsid w:val="003B3481"/>
    <w:rsid w:val="003B3F1B"/>
    <w:rsid w:val="003B4A82"/>
    <w:rsid w:val="003C0131"/>
    <w:rsid w:val="003C1B4E"/>
    <w:rsid w:val="003C53CE"/>
    <w:rsid w:val="003C5DDA"/>
    <w:rsid w:val="003C6038"/>
    <w:rsid w:val="003C611E"/>
    <w:rsid w:val="003D0F1D"/>
    <w:rsid w:val="003D1EA7"/>
    <w:rsid w:val="003D3416"/>
    <w:rsid w:val="003D3711"/>
    <w:rsid w:val="003E0091"/>
    <w:rsid w:val="003E0AF7"/>
    <w:rsid w:val="003E3488"/>
    <w:rsid w:val="003F5E24"/>
    <w:rsid w:val="003F70DF"/>
    <w:rsid w:val="003F774B"/>
    <w:rsid w:val="003F7DB8"/>
    <w:rsid w:val="00401F89"/>
    <w:rsid w:val="00403557"/>
    <w:rsid w:val="00403C11"/>
    <w:rsid w:val="00405158"/>
    <w:rsid w:val="00405623"/>
    <w:rsid w:val="004121CB"/>
    <w:rsid w:val="00415B75"/>
    <w:rsid w:val="0042084D"/>
    <w:rsid w:val="00423843"/>
    <w:rsid w:val="00425F4C"/>
    <w:rsid w:val="004312F2"/>
    <w:rsid w:val="00431653"/>
    <w:rsid w:val="00434D94"/>
    <w:rsid w:val="00434E31"/>
    <w:rsid w:val="00436187"/>
    <w:rsid w:val="00440696"/>
    <w:rsid w:val="004409DA"/>
    <w:rsid w:val="00441889"/>
    <w:rsid w:val="00442078"/>
    <w:rsid w:val="004420A0"/>
    <w:rsid w:val="00442B0F"/>
    <w:rsid w:val="004439F7"/>
    <w:rsid w:val="004446D1"/>
    <w:rsid w:val="00444E3F"/>
    <w:rsid w:val="00447BC4"/>
    <w:rsid w:val="00450895"/>
    <w:rsid w:val="00457E84"/>
    <w:rsid w:val="004641EF"/>
    <w:rsid w:val="004655E4"/>
    <w:rsid w:val="00466DCA"/>
    <w:rsid w:val="00473586"/>
    <w:rsid w:val="00473B33"/>
    <w:rsid w:val="00473C60"/>
    <w:rsid w:val="00475920"/>
    <w:rsid w:val="0047621D"/>
    <w:rsid w:val="00477B50"/>
    <w:rsid w:val="00477B54"/>
    <w:rsid w:val="00481584"/>
    <w:rsid w:val="004827B9"/>
    <w:rsid w:val="00483098"/>
    <w:rsid w:val="00483253"/>
    <w:rsid w:val="0048372B"/>
    <w:rsid w:val="00483B49"/>
    <w:rsid w:val="0048425B"/>
    <w:rsid w:val="004871E0"/>
    <w:rsid w:val="004879D4"/>
    <w:rsid w:val="0049230D"/>
    <w:rsid w:val="004948B4"/>
    <w:rsid w:val="0049494E"/>
    <w:rsid w:val="004A12F2"/>
    <w:rsid w:val="004A3C23"/>
    <w:rsid w:val="004A51CB"/>
    <w:rsid w:val="004B0CB1"/>
    <w:rsid w:val="004B19AC"/>
    <w:rsid w:val="004B4C09"/>
    <w:rsid w:val="004B667D"/>
    <w:rsid w:val="004C0490"/>
    <w:rsid w:val="004C19A1"/>
    <w:rsid w:val="004C1C2F"/>
    <w:rsid w:val="004C240E"/>
    <w:rsid w:val="004C3103"/>
    <w:rsid w:val="004C5777"/>
    <w:rsid w:val="004C6DEE"/>
    <w:rsid w:val="004C70C6"/>
    <w:rsid w:val="004D1F4C"/>
    <w:rsid w:val="004D4353"/>
    <w:rsid w:val="004D4556"/>
    <w:rsid w:val="004D7EEF"/>
    <w:rsid w:val="004E034A"/>
    <w:rsid w:val="004E0E67"/>
    <w:rsid w:val="004E253F"/>
    <w:rsid w:val="004E5E9D"/>
    <w:rsid w:val="004E6112"/>
    <w:rsid w:val="004F31B7"/>
    <w:rsid w:val="004F5707"/>
    <w:rsid w:val="005103C2"/>
    <w:rsid w:val="005126A5"/>
    <w:rsid w:val="00512DA6"/>
    <w:rsid w:val="0052296B"/>
    <w:rsid w:val="00544CAF"/>
    <w:rsid w:val="00546E9A"/>
    <w:rsid w:val="0055191A"/>
    <w:rsid w:val="00551B0B"/>
    <w:rsid w:val="005541D5"/>
    <w:rsid w:val="00556483"/>
    <w:rsid w:val="00556587"/>
    <w:rsid w:val="0055678B"/>
    <w:rsid w:val="0055719B"/>
    <w:rsid w:val="005616F7"/>
    <w:rsid w:val="00563E6B"/>
    <w:rsid w:val="00567964"/>
    <w:rsid w:val="00567AE1"/>
    <w:rsid w:val="0057508D"/>
    <w:rsid w:val="00585451"/>
    <w:rsid w:val="00586578"/>
    <w:rsid w:val="00593CA4"/>
    <w:rsid w:val="005A0F1B"/>
    <w:rsid w:val="005A1921"/>
    <w:rsid w:val="005A22AF"/>
    <w:rsid w:val="005A43B9"/>
    <w:rsid w:val="005A5730"/>
    <w:rsid w:val="005A5ECE"/>
    <w:rsid w:val="005B2908"/>
    <w:rsid w:val="005C263B"/>
    <w:rsid w:val="005C3A37"/>
    <w:rsid w:val="005C4505"/>
    <w:rsid w:val="005C4B21"/>
    <w:rsid w:val="005C5E67"/>
    <w:rsid w:val="005C7CAF"/>
    <w:rsid w:val="005D2473"/>
    <w:rsid w:val="005D2A3D"/>
    <w:rsid w:val="005D4705"/>
    <w:rsid w:val="005D7390"/>
    <w:rsid w:val="005D7A0D"/>
    <w:rsid w:val="005E25E1"/>
    <w:rsid w:val="005E2996"/>
    <w:rsid w:val="005E427D"/>
    <w:rsid w:val="005E46C6"/>
    <w:rsid w:val="005F250A"/>
    <w:rsid w:val="005F39B7"/>
    <w:rsid w:val="005F4474"/>
    <w:rsid w:val="005F7927"/>
    <w:rsid w:val="00601D56"/>
    <w:rsid w:val="006031D4"/>
    <w:rsid w:val="00604454"/>
    <w:rsid w:val="006058FF"/>
    <w:rsid w:val="00612A82"/>
    <w:rsid w:val="0061633D"/>
    <w:rsid w:val="0062182D"/>
    <w:rsid w:val="0062185F"/>
    <w:rsid w:val="006317AB"/>
    <w:rsid w:val="00634C2A"/>
    <w:rsid w:val="0064222B"/>
    <w:rsid w:val="0064281C"/>
    <w:rsid w:val="00642D74"/>
    <w:rsid w:val="006454E1"/>
    <w:rsid w:val="00645E56"/>
    <w:rsid w:val="0065255F"/>
    <w:rsid w:val="006532C1"/>
    <w:rsid w:val="00653FD2"/>
    <w:rsid w:val="006558B9"/>
    <w:rsid w:val="00662049"/>
    <w:rsid w:val="00665612"/>
    <w:rsid w:val="0066663C"/>
    <w:rsid w:val="00682096"/>
    <w:rsid w:val="00683E5E"/>
    <w:rsid w:val="00685DD5"/>
    <w:rsid w:val="00693D10"/>
    <w:rsid w:val="00695E0D"/>
    <w:rsid w:val="006A10C9"/>
    <w:rsid w:val="006B50D4"/>
    <w:rsid w:val="006C01AA"/>
    <w:rsid w:val="006C0453"/>
    <w:rsid w:val="006C3551"/>
    <w:rsid w:val="006C3615"/>
    <w:rsid w:val="006C7443"/>
    <w:rsid w:val="006D1A2F"/>
    <w:rsid w:val="006D47D2"/>
    <w:rsid w:val="006D7B2C"/>
    <w:rsid w:val="006E134B"/>
    <w:rsid w:val="006E1B9E"/>
    <w:rsid w:val="006E62B9"/>
    <w:rsid w:val="006F2D2D"/>
    <w:rsid w:val="00706BAD"/>
    <w:rsid w:val="00706C75"/>
    <w:rsid w:val="00706C82"/>
    <w:rsid w:val="00713696"/>
    <w:rsid w:val="0071446C"/>
    <w:rsid w:val="00717407"/>
    <w:rsid w:val="00717834"/>
    <w:rsid w:val="00722D2D"/>
    <w:rsid w:val="0072306B"/>
    <w:rsid w:val="00725207"/>
    <w:rsid w:val="00727C65"/>
    <w:rsid w:val="00731275"/>
    <w:rsid w:val="00731D48"/>
    <w:rsid w:val="007419AB"/>
    <w:rsid w:val="00741B9D"/>
    <w:rsid w:val="00745566"/>
    <w:rsid w:val="00746811"/>
    <w:rsid w:val="007520A9"/>
    <w:rsid w:val="007552A1"/>
    <w:rsid w:val="0076014B"/>
    <w:rsid w:val="00762D98"/>
    <w:rsid w:val="00763F9B"/>
    <w:rsid w:val="0076539A"/>
    <w:rsid w:val="007702F2"/>
    <w:rsid w:val="007711B0"/>
    <w:rsid w:val="0077347E"/>
    <w:rsid w:val="00781CFB"/>
    <w:rsid w:val="00784136"/>
    <w:rsid w:val="00795868"/>
    <w:rsid w:val="00795C77"/>
    <w:rsid w:val="007A025F"/>
    <w:rsid w:val="007A0475"/>
    <w:rsid w:val="007A1A46"/>
    <w:rsid w:val="007A1F66"/>
    <w:rsid w:val="007A3897"/>
    <w:rsid w:val="007A5C0A"/>
    <w:rsid w:val="007B0AEA"/>
    <w:rsid w:val="007B0B6D"/>
    <w:rsid w:val="007B48FA"/>
    <w:rsid w:val="007B7B9A"/>
    <w:rsid w:val="007D51D4"/>
    <w:rsid w:val="007E1F72"/>
    <w:rsid w:val="007E23B6"/>
    <w:rsid w:val="007E6E83"/>
    <w:rsid w:val="007E6E9C"/>
    <w:rsid w:val="007F6461"/>
    <w:rsid w:val="008003B2"/>
    <w:rsid w:val="00800EF5"/>
    <w:rsid w:val="0080247B"/>
    <w:rsid w:val="00802CDB"/>
    <w:rsid w:val="00803B08"/>
    <w:rsid w:val="00804F38"/>
    <w:rsid w:val="00805AC7"/>
    <w:rsid w:val="00812654"/>
    <w:rsid w:val="00812C05"/>
    <w:rsid w:val="0081432E"/>
    <w:rsid w:val="00817392"/>
    <w:rsid w:val="00817867"/>
    <w:rsid w:val="00817BD4"/>
    <w:rsid w:val="00820957"/>
    <w:rsid w:val="00824979"/>
    <w:rsid w:val="008264BB"/>
    <w:rsid w:val="00826EDD"/>
    <w:rsid w:val="00833177"/>
    <w:rsid w:val="0083614D"/>
    <w:rsid w:val="00836C67"/>
    <w:rsid w:val="00840C6B"/>
    <w:rsid w:val="00845015"/>
    <w:rsid w:val="008456C8"/>
    <w:rsid w:val="00845CD4"/>
    <w:rsid w:val="00846BD9"/>
    <w:rsid w:val="00854ACD"/>
    <w:rsid w:val="0085500B"/>
    <w:rsid w:val="00855681"/>
    <w:rsid w:val="008566EE"/>
    <w:rsid w:val="00860541"/>
    <w:rsid w:val="00862A4C"/>
    <w:rsid w:val="00863BF8"/>
    <w:rsid w:val="008642D3"/>
    <w:rsid w:val="00866CBD"/>
    <w:rsid w:val="0087094B"/>
    <w:rsid w:val="008713A9"/>
    <w:rsid w:val="008718FA"/>
    <w:rsid w:val="00871BFA"/>
    <w:rsid w:val="00872D03"/>
    <w:rsid w:val="00875C33"/>
    <w:rsid w:val="00885BD2"/>
    <w:rsid w:val="008864DE"/>
    <w:rsid w:val="008917CC"/>
    <w:rsid w:val="008A1DFD"/>
    <w:rsid w:val="008A1E15"/>
    <w:rsid w:val="008A6018"/>
    <w:rsid w:val="008A7813"/>
    <w:rsid w:val="008B5749"/>
    <w:rsid w:val="008B59C7"/>
    <w:rsid w:val="008C3695"/>
    <w:rsid w:val="008D0F1F"/>
    <w:rsid w:val="008D2D07"/>
    <w:rsid w:val="008D316E"/>
    <w:rsid w:val="008D35F4"/>
    <w:rsid w:val="008D58C0"/>
    <w:rsid w:val="008D627D"/>
    <w:rsid w:val="008D73CF"/>
    <w:rsid w:val="008D7A53"/>
    <w:rsid w:val="008E1D68"/>
    <w:rsid w:val="008E2592"/>
    <w:rsid w:val="008E3EA1"/>
    <w:rsid w:val="008E4122"/>
    <w:rsid w:val="008E4471"/>
    <w:rsid w:val="008E676F"/>
    <w:rsid w:val="008E76E6"/>
    <w:rsid w:val="008E7E7C"/>
    <w:rsid w:val="008F14D3"/>
    <w:rsid w:val="008F1F21"/>
    <w:rsid w:val="008F528B"/>
    <w:rsid w:val="0090023C"/>
    <w:rsid w:val="0091229D"/>
    <w:rsid w:val="00912F9D"/>
    <w:rsid w:val="00920146"/>
    <w:rsid w:val="00922667"/>
    <w:rsid w:val="0092456D"/>
    <w:rsid w:val="00931B54"/>
    <w:rsid w:val="00940E69"/>
    <w:rsid w:val="00942347"/>
    <w:rsid w:val="00943888"/>
    <w:rsid w:val="009448DD"/>
    <w:rsid w:val="009473AA"/>
    <w:rsid w:val="00954686"/>
    <w:rsid w:val="00960410"/>
    <w:rsid w:val="009646DF"/>
    <w:rsid w:val="00970846"/>
    <w:rsid w:val="00972A3F"/>
    <w:rsid w:val="00977772"/>
    <w:rsid w:val="0098036D"/>
    <w:rsid w:val="0098270A"/>
    <w:rsid w:val="0098487F"/>
    <w:rsid w:val="009902CB"/>
    <w:rsid w:val="0099051F"/>
    <w:rsid w:val="00991FEC"/>
    <w:rsid w:val="009938B0"/>
    <w:rsid w:val="00996547"/>
    <w:rsid w:val="00996B4B"/>
    <w:rsid w:val="009A031C"/>
    <w:rsid w:val="009A4E9B"/>
    <w:rsid w:val="009A5EF7"/>
    <w:rsid w:val="009B1D50"/>
    <w:rsid w:val="009B46D4"/>
    <w:rsid w:val="009B4A2A"/>
    <w:rsid w:val="009B677E"/>
    <w:rsid w:val="009D3A8E"/>
    <w:rsid w:val="009D47E9"/>
    <w:rsid w:val="009D496A"/>
    <w:rsid w:val="009E00DE"/>
    <w:rsid w:val="009E10AB"/>
    <w:rsid w:val="009E1824"/>
    <w:rsid w:val="009E38F9"/>
    <w:rsid w:val="009E67A0"/>
    <w:rsid w:val="009F418D"/>
    <w:rsid w:val="009F6D68"/>
    <w:rsid w:val="009F6FE3"/>
    <w:rsid w:val="00A029E6"/>
    <w:rsid w:val="00A0340E"/>
    <w:rsid w:val="00A04478"/>
    <w:rsid w:val="00A05D21"/>
    <w:rsid w:val="00A067DD"/>
    <w:rsid w:val="00A11140"/>
    <w:rsid w:val="00A127F0"/>
    <w:rsid w:val="00A21F3E"/>
    <w:rsid w:val="00A22151"/>
    <w:rsid w:val="00A22C5D"/>
    <w:rsid w:val="00A25B0B"/>
    <w:rsid w:val="00A279D5"/>
    <w:rsid w:val="00A340CC"/>
    <w:rsid w:val="00A414C3"/>
    <w:rsid w:val="00A450B0"/>
    <w:rsid w:val="00A464C2"/>
    <w:rsid w:val="00A47B5E"/>
    <w:rsid w:val="00A528E9"/>
    <w:rsid w:val="00A53400"/>
    <w:rsid w:val="00A565F8"/>
    <w:rsid w:val="00A57EC4"/>
    <w:rsid w:val="00A60873"/>
    <w:rsid w:val="00A7116D"/>
    <w:rsid w:val="00A71ECA"/>
    <w:rsid w:val="00A729FC"/>
    <w:rsid w:val="00A74DA6"/>
    <w:rsid w:val="00A778B9"/>
    <w:rsid w:val="00A80EF6"/>
    <w:rsid w:val="00A81999"/>
    <w:rsid w:val="00A83DD2"/>
    <w:rsid w:val="00A85A2D"/>
    <w:rsid w:val="00A9081A"/>
    <w:rsid w:val="00A976E5"/>
    <w:rsid w:val="00AA1AFA"/>
    <w:rsid w:val="00AA72CB"/>
    <w:rsid w:val="00AA73DB"/>
    <w:rsid w:val="00AA7704"/>
    <w:rsid w:val="00AB20DC"/>
    <w:rsid w:val="00AB57B2"/>
    <w:rsid w:val="00AC0E76"/>
    <w:rsid w:val="00AC485F"/>
    <w:rsid w:val="00AC4D00"/>
    <w:rsid w:val="00AC7F86"/>
    <w:rsid w:val="00AD0E06"/>
    <w:rsid w:val="00AD61D2"/>
    <w:rsid w:val="00AD6460"/>
    <w:rsid w:val="00AD7742"/>
    <w:rsid w:val="00AE2E54"/>
    <w:rsid w:val="00AE46D5"/>
    <w:rsid w:val="00AE6983"/>
    <w:rsid w:val="00AF16D4"/>
    <w:rsid w:val="00AF25CC"/>
    <w:rsid w:val="00AF38C3"/>
    <w:rsid w:val="00AF5E3D"/>
    <w:rsid w:val="00AF74E7"/>
    <w:rsid w:val="00B01D87"/>
    <w:rsid w:val="00B02328"/>
    <w:rsid w:val="00B02820"/>
    <w:rsid w:val="00B02ACA"/>
    <w:rsid w:val="00B034CD"/>
    <w:rsid w:val="00B05598"/>
    <w:rsid w:val="00B15254"/>
    <w:rsid w:val="00B22262"/>
    <w:rsid w:val="00B22E91"/>
    <w:rsid w:val="00B22FEA"/>
    <w:rsid w:val="00B264AE"/>
    <w:rsid w:val="00B27013"/>
    <w:rsid w:val="00B304D6"/>
    <w:rsid w:val="00B33E0D"/>
    <w:rsid w:val="00B35E05"/>
    <w:rsid w:val="00B37300"/>
    <w:rsid w:val="00B42676"/>
    <w:rsid w:val="00B426F1"/>
    <w:rsid w:val="00B5155D"/>
    <w:rsid w:val="00B518A3"/>
    <w:rsid w:val="00B531ED"/>
    <w:rsid w:val="00B55031"/>
    <w:rsid w:val="00B55042"/>
    <w:rsid w:val="00B55300"/>
    <w:rsid w:val="00B5546B"/>
    <w:rsid w:val="00B622AE"/>
    <w:rsid w:val="00B63110"/>
    <w:rsid w:val="00B63383"/>
    <w:rsid w:val="00B65E56"/>
    <w:rsid w:val="00B661C5"/>
    <w:rsid w:val="00B70460"/>
    <w:rsid w:val="00B70D2F"/>
    <w:rsid w:val="00B73F33"/>
    <w:rsid w:val="00B77E69"/>
    <w:rsid w:val="00B81F7C"/>
    <w:rsid w:val="00B8628B"/>
    <w:rsid w:val="00B92CE3"/>
    <w:rsid w:val="00B95A27"/>
    <w:rsid w:val="00BA0929"/>
    <w:rsid w:val="00BA5981"/>
    <w:rsid w:val="00BA5D6E"/>
    <w:rsid w:val="00BB0703"/>
    <w:rsid w:val="00BB0D01"/>
    <w:rsid w:val="00BB5F3C"/>
    <w:rsid w:val="00BB65D1"/>
    <w:rsid w:val="00BB6E1D"/>
    <w:rsid w:val="00BC2041"/>
    <w:rsid w:val="00BC4A58"/>
    <w:rsid w:val="00BC4F24"/>
    <w:rsid w:val="00BC60E7"/>
    <w:rsid w:val="00BC7A66"/>
    <w:rsid w:val="00BD1441"/>
    <w:rsid w:val="00BD2DB3"/>
    <w:rsid w:val="00BD363C"/>
    <w:rsid w:val="00BD4713"/>
    <w:rsid w:val="00BE0457"/>
    <w:rsid w:val="00BE0D60"/>
    <w:rsid w:val="00BE0DE5"/>
    <w:rsid w:val="00BE4F40"/>
    <w:rsid w:val="00BE627B"/>
    <w:rsid w:val="00BF44C1"/>
    <w:rsid w:val="00BF54B4"/>
    <w:rsid w:val="00BF63EA"/>
    <w:rsid w:val="00BF718F"/>
    <w:rsid w:val="00BF7AED"/>
    <w:rsid w:val="00C0046A"/>
    <w:rsid w:val="00C01FEC"/>
    <w:rsid w:val="00C0265D"/>
    <w:rsid w:val="00C0636D"/>
    <w:rsid w:val="00C13867"/>
    <w:rsid w:val="00C167D5"/>
    <w:rsid w:val="00C2062A"/>
    <w:rsid w:val="00C22DC5"/>
    <w:rsid w:val="00C301A9"/>
    <w:rsid w:val="00C30927"/>
    <w:rsid w:val="00C30967"/>
    <w:rsid w:val="00C3411D"/>
    <w:rsid w:val="00C3634E"/>
    <w:rsid w:val="00C375E8"/>
    <w:rsid w:val="00C44FD4"/>
    <w:rsid w:val="00C457D6"/>
    <w:rsid w:val="00C501F0"/>
    <w:rsid w:val="00C5074A"/>
    <w:rsid w:val="00C51FB3"/>
    <w:rsid w:val="00C55463"/>
    <w:rsid w:val="00C55989"/>
    <w:rsid w:val="00C6186A"/>
    <w:rsid w:val="00C62257"/>
    <w:rsid w:val="00C67C66"/>
    <w:rsid w:val="00C71E26"/>
    <w:rsid w:val="00C74847"/>
    <w:rsid w:val="00C74871"/>
    <w:rsid w:val="00C75781"/>
    <w:rsid w:val="00C76EEE"/>
    <w:rsid w:val="00C779E8"/>
    <w:rsid w:val="00C80D15"/>
    <w:rsid w:val="00C81833"/>
    <w:rsid w:val="00C86F97"/>
    <w:rsid w:val="00C87EAA"/>
    <w:rsid w:val="00C929D4"/>
    <w:rsid w:val="00C92BA5"/>
    <w:rsid w:val="00C93A86"/>
    <w:rsid w:val="00C9448D"/>
    <w:rsid w:val="00C962F5"/>
    <w:rsid w:val="00C96854"/>
    <w:rsid w:val="00CA0D4A"/>
    <w:rsid w:val="00CA17C9"/>
    <w:rsid w:val="00CA1A7A"/>
    <w:rsid w:val="00CA5057"/>
    <w:rsid w:val="00CB01F5"/>
    <w:rsid w:val="00CB10A0"/>
    <w:rsid w:val="00CB201A"/>
    <w:rsid w:val="00CB2C1E"/>
    <w:rsid w:val="00CB6B7B"/>
    <w:rsid w:val="00CC0C58"/>
    <w:rsid w:val="00CC1FAA"/>
    <w:rsid w:val="00CC25E4"/>
    <w:rsid w:val="00CE0B5C"/>
    <w:rsid w:val="00CE0F7C"/>
    <w:rsid w:val="00CE612C"/>
    <w:rsid w:val="00CF22D2"/>
    <w:rsid w:val="00D00A3D"/>
    <w:rsid w:val="00D027E1"/>
    <w:rsid w:val="00D02D46"/>
    <w:rsid w:val="00D0406E"/>
    <w:rsid w:val="00D105D3"/>
    <w:rsid w:val="00D11840"/>
    <w:rsid w:val="00D12F81"/>
    <w:rsid w:val="00D20FBD"/>
    <w:rsid w:val="00D2299B"/>
    <w:rsid w:val="00D238AF"/>
    <w:rsid w:val="00D24DF1"/>
    <w:rsid w:val="00D31D39"/>
    <w:rsid w:val="00D339F5"/>
    <w:rsid w:val="00D35077"/>
    <w:rsid w:val="00D352D1"/>
    <w:rsid w:val="00D35599"/>
    <w:rsid w:val="00D36646"/>
    <w:rsid w:val="00D3682E"/>
    <w:rsid w:val="00D433A6"/>
    <w:rsid w:val="00D44240"/>
    <w:rsid w:val="00D46550"/>
    <w:rsid w:val="00D52D43"/>
    <w:rsid w:val="00D52DD6"/>
    <w:rsid w:val="00D52E7F"/>
    <w:rsid w:val="00D540AD"/>
    <w:rsid w:val="00D5519D"/>
    <w:rsid w:val="00D55481"/>
    <w:rsid w:val="00D55FFE"/>
    <w:rsid w:val="00D561EB"/>
    <w:rsid w:val="00D603EE"/>
    <w:rsid w:val="00D60768"/>
    <w:rsid w:val="00D65458"/>
    <w:rsid w:val="00D6564C"/>
    <w:rsid w:val="00D6678F"/>
    <w:rsid w:val="00D67DAF"/>
    <w:rsid w:val="00D70387"/>
    <w:rsid w:val="00D70EA0"/>
    <w:rsid w:val="00D7273A"/>
    <w:rsid w:val="00D732CD"/>
    <w:rsid w:val="00D7411D"/>
    <w:rsid w:val="00D815A6"/>
    <w:rsid w:val="00D817CE"/>
    <w:rsid w:val="00D82251"/>
    <w:rsid w:val="00D8541B"/>
    <w:rsid w:val="00D87ECD"/>
    <w:rsid w:val="00D90D93"/>
    <w:rsid w:val="00D90EE2"/>
    <w:rsid w:val="00D96A55"/>
    <w:rsid w:val="00D97B79"/>
    <w:rsid w:val="00DA19E3"/>
    <w:rsid w:val="00DA544B"/>
    <w:rsid w:val="00DA578D"/>
    <w:rsid w:val="00DA6E8B"/>
    <w:rsid w:val="00DB2231"/>
    <w:rsid w:val="00DB3CC3"/>
    <w:rsid w:val="00DB62AD"/>
    <w:rsid w:val="00DB7CBA"/>
    <w:rsid w:val="00DC0196"/>
    <w:rsid w:val="00DC0E8C"/>
    <w:rsid w:val="00DC3EDB"/>
    <w:rsid w:val="00DC7EEF"/>
    <w:rsid w:val="00DD3633"/>
    <w:rsid w:val="00DD74EF"/>
    <w:rsid w:val="00DE1D39"/>
    <w:rsid w:val="00DE401B"/>
    <w:rsid w:val="00DE4D6D"/>
    <w:rsid w:val="00DE7316"/>
    <w:rsid w:val="00DE76F0"/>
    <w:rsid w:val="00DE789B"/>
    <w:rsid w:val="00DF107B"/>
    <w:rsid w:val="00E031A9"/>
    <w:rsid w:val="00E03D7C"/>
    <w:rsid w:val="00E04C9B"/>
    <w:rsid w:val="00E13A82"/>
    <w:rsid w:val="00E147D0"/>
    <w:rsid w:val="00E15384"/>
    <w:rsid w:val="00E15E68"/>
    <w:rsid w:val="00E179F4"/>
    <w:rsid w:val="00E21CC4"/>
    <w:rsid w:val="00E22163"/>
    <w:rsid w:val="00E276D0"/>
    <w:rsid w:val="00E374EE"/>
    <w:rsid w:val="00E402DD"/>
    <w:rsid w:val="00E4115A"/>
    <w:rsid w:val="00E42DFB"/>
    <w:rsid w:val="00E4424F"/>
    <w:rsid w:val="00E44626"/>
    <w:rsid w:val="00E458C3"/>
    <w:rsid w:val="00E500DF"/>
    <w:rsid w:val="00E5328E"/>
    <w:rsid w:val="00E54D49"/>
    <w:rsid w:val="00E54FFA"/>
    <w:rsid w:val="00E55FAE"/>
    <w:rsid w:val="00E60435"/>
    <w:rsid w:val="00E626C4"/>
    <w:rsid w:val="00E678AB"/>
    <w:rsid w:val="00E709E8"/>
    <w:rsid w:val="00E72CDD"/>
    <w:rsid w:val="00E75A98"/>
    <w:rsid w:val="00E8017A"/>
    <w:rsid w:val="00E93905"/>
    <w:rsid w:val="00E97952"/>
    <w:rsid w:val="00E97BAA"/>
    <w:rsid w:val="00EA07F9"/>
    <w:rsid w:val="00EA0DB6"/>
    <w:rsid w:val="00EA2195"/>
    <w:rsid w:val="00EA3136"/>
    <w:rsid w:val="00EA67F3"/>
    <w:rsid w:val="00EA7E93"/>
    <w:rsid w:val="00EB1311"/>
    <w:rsid w:val="00EB1F73"/>
    <w:rsid w:val="00EB31B7"/>
    <w:rsid w:val="00EB3AB4"/>
    <w:rsid w:val="00EB3CEC"/>
    <w:rsid w:val="00EB4737"/>
    <w:rsid w:val="00EC39C0"/>
    <w:rsid w:val="00EC39D3"/>
    <w:rsid w:val="00EC4F8F"/>
    <w:rsid w:val="00EC68A2"/>
    <w:rsid w:val="00ED229A"/>
    <w:rsid w:val="00ED7780"/>
    <w:rsid w:val="00EE02A5"/>
    <w:rsid w:val="00EE0C8F"/>
    <w:rsid w:val="00EE30D7"/>
    <w:rsid w:val="00EE4BA0"/>
    <w:rsid w:val="00EE52EF"/>
    <w:rsid w:val="00EE535C"/>
    <w:rsid w:val="00EF1723"/>
    <w:rsid w:val="00EF2B54"/>
    <w:rsid w:val="00EF4CB3"/>
    <w:rsid w:val="00F001E3"/>
    <w:rsid w:val="00F03514"/>
    <w:rsid w:val="00F100DD"/>
    <w:rsid w:val="00F10814"/>
    <w:rsid w:val="00F11FAD"/>
    <w:rsid w:val="00F1345C"/>
    <w:rsid w:val="00F14580"/>
    <w:rsid w:val="00F201F4"/>
    <w:rsid w:val="00F20E54"/>
    <w:rsid w:val="00F24355"/>
    <w:rsid w:val="00F26CA0"/>
    <w:rsid w:val="00F31A08"/>
    <w:rsid w:val="00F31E9F"/>
    <w:rsid w:val="00F337C8"/>
    <w:rsid w:val="00F36F88"/>
    <w:rsid w:val="00F41D1C"/>
    <w:rsid w:val="00F44721"/>
    <w:rsid w:val="00F448FB"/>
    <w:rsid w:val="00F451E6"/>
    <w:rsid w:val="00F473E2"/>
    <w:rsid w:val="00F473E5"/>
    <w:rsid w:val="00F50D6B"/>
    <w:rsid w:val="00F54207"/>
    <w:rsid w:val="00F54C2E"/>
    <w:rsid w:val="00F54E57"/>
    <w:rsid w:val="00F55225"/>
    <w:rsid w:val="00F56CD7"/>
    <w:rsid w:val="00F64513"/>
    <w:rsid w:val="00F655B6"/>
    <w:rsid w:val="00F6590B"/>
    <w:rsid w:val="00F70222"/>
    <w:rsid w:val="00F73E6C"/>
    <w:rsid w:val="00F77026"/>
    <w:rsid w:val="00F77523"/>
    <w:rsid w:val="00F805ED"/>
    <w:rsid w:val="00F80C1C"/>
    <w:rsid w:val="00F83C3B"/>
    <w:rsid w:val="00F86836"/>
    <w:rsid w:val="00F86ADA"/>
    <w:rsid w:val="00F87405"/>
    <w:rsid w:val="00F95CE9"/>
    <w:rsid w:val="00FA033B"/>
    <w:rsid w:val="00FA1A78"/>
    <w:rsid w:val="00FA366A"/>
    <w:rsid w:val="00FA4687"/>
    <w:rsid w:val="00FA5F35"/>
    <w:rsid w:val="00FA732D"/>
    <w:rsid w:val="00FB0706"/>
    <w:rsid w:val="00FB1EEC"/>
    <w:rsid w:val="00FC0AF1"/>
    <w:rsid w:val="00FC3E99"/>
    <w:rsid w:val="00FD02CB"/>
    <w:rsid w:val="00FD1D79"/>
    <w:rsid w:val="00FD425E"/>
    <w:rsid w:val="00FD5A4A"/>
    <w:rsid w:val="00FD7A35"/>
    <w:rsid w:val="00FE2884"/>
    <w:rsid w:val="00FE35DA"/>
    <w:rsid w:val="00FE3C97"/>
    <w:rsid w:val="00FE4792"/>
    <w:rsid w:val="00FF0A1F"/>
    <w:rsid w:val="00FF0D2B"/>
    <w:rsid w:val="00FF12A7"/>
    <w:rsid w:val="00FF2E3E"/>
    <w:rsid w:val="00FF49B3"/>
    <w:rsid w:val="00FF4FF0"/>
    <w:rsid w:val="00FF62C1"/>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2D161A57-385B-4445-AF94-01CBA8EC2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IE" w:eastAsia="en-IE"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62B9"/>
    <w:rPr>
      <w:rFonts w:ascii="Times New Roman" w:eastAsia="Times New Roman" w:hAnsi="Times New Roman"/>
      <w:sz w:val="24"/>
      <w:szCs w:val="24"/>
      <w:lang w:val="en-GB" w:eastAsia="en-GB"/>
    </w:rPr>
  </w:style>
  <w:style w:type="paragraph" w:styleId="Heading1">
    <w:name w:val="heading 1"/>
    <w:basedOn w:val="Normal"/>
    <w:next w:val="Normal"/>
    <w:link w:val="Heading1Char"/>
    <w:uiPriority w:val="99"/>
    <w:qFormat/>
    <w:rsid w:val="006E62B9"/>
    <w:pPr>
      <w:keepNext/>
      <w:spacing w:before="240" w:after="60"/>
      <w:outlineLvl w:val="0"/>
    </w:pPr>
    <w:rPr>
      <w:rFonts w:ascii="Arial" w:hAnsi="Arial" w:cs="Arial"/>
      <w:b/>
      <w:bCs/>
      <w:kern w:val="32"/>
      <w:sz w:val="32"/>
      <w:szCs w:val="32"/>
    </w:rPr>
  </w:style>
  <w:style w:type="paragraph" w:styleId="Heading3">
    <w:name w:val="heading 3"/>
    <w:basedOn w:val="Normal"/>
    <w:next w:val="Normal"/>
    <w:link w:val="Heading3Char"/>
    <w:uiPriority w:val="99"/>
    <w:qFormat/>
    <w:rsid w:val="000F3900"/>
    <w:pPr>
      <w:keepNext/>
      <w:keepLines/>
      <w:spacing w:before="200"/>
      <w:outlineLvl w:val="2"/>
    </w:pPr>
    <w:rPr>
      <w:rFonts w:ascii="Cambria" w:hAnsi="Cambria"/>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E62B9"/>
    <w:rPr>
      <w:rFonts w:ascii="Arial" w:hAnsi="Arial" w:cs="Arial"/>
      <w:b/>
      <w:bCs/>
      <w:kern w:val="32"/>
      <w:sz w:val="32"/>
      <w:szCs w:val="32"/>
      <w:lang w:val="en-GB" w:eastAsia="en-GB"/>
    </w:rPr>
  </w:style>
  <w:style w:type="character" w:customStyle="1" w:styleId="Heading3Char">
    <w:name w:val="Heading 3 Char"/>
    <w:basedOn w:val="DefaultParagraphFont"/>
    <w:link w:val="Heading3"/>
    <w:uiPriority w:val="99"/>
    <w:locked/>
    <w:rsid w:val="000F3900"/>
    <w:rPr>
      <w:rFonts w:ascii="Cambria" w:hAnsi="Cambria" w:cs="Times New Roman"/>
      <w:b/>
      <w:bCs/>
      <w:color w:val="4F81BD"/>
      <w:sz w:val="24"/>
      <w:szCs w:val="24"/>
      <w:lang w:val="en-GB" w:eastAsia="en-GB"/>
    </w:rPr>
  </w:style>
  <w:style w:type="paragraph" w:styleId="ListParagraph">
    <w:name w:val="List Paragraph"/>
    <w:basedOn w:val="Normal"/>
    <w:uiPriority w:val="99"/>
    <w:qFormat/>
    <w:rsid w:val="006E62B9"/>
    <w:pPr>
      <w:spacing w:after="200" w:line="276" w:lineRule="auto"/>
      <w:ind w:left="720"/>
      <w:contextualSpacing/>
    </w:pPr>
    <w:rPr>
      <w:rFonts w:ascii="Calibri" w:eastAsia="Calibri" w:hAnsi="Calibri"/>
      <w:sz w:val="22"/>
      <w:szCs w:val="22"/>
      <w:lang w:val="en-IE" w:eastAsia="en-US"/>
    </w:rPr>
  </w:style>
  <w:style w:type="paragraph" w:styleId="Header">
    <w:name w:val="header"/>
    <w:basedOn w:val="Normal"/>
    <w:link w:val="HeaderChar"/>
    <w:uiPriority w:val="99"/>
    <w:semiHidden/>
    <w:rsid w:val="00F10814"/>
    <w:pPr>
      <w:tabs>
        <w:tab w:val="center" w:pos="4513"/>
        <w:tab w:val="right" w:pos="9026"/>
      </w:tabs>
    </w:pPr>
  </w:style>
  <w:style w:type="character" w:customStyle="1" w:styleId="HeaderChar">
    <w:name w:val="Header Char"/>
    <w:basedOn w:val="DefaultParagraphFont"/>
    <w:link w:val="Header"/>
    <w:uiPriority w:val="99"/>
    <w:semiHidden/>
    <w:locked/>
    <w:rsid w:val="00F10814"/>
    <w:rPr>
      <w:rFonts w:ascii="Times New Roman" w:hAnsi="Times New Roman" w:cs="Times New Roman"/>
      <w:sz w:val="24"/>
      <w:szCs w:val="24"/>
      <w:lang w:val="en-GB" w:eastAsia="en-GB"/>
    </w:rPr>
  </w:style>
  <w:style w:type="paragraph" w:styleId="Footer">
    <w:name w:val="footer"/>
    <w:basedOn w:val="Normal"/>
    <w:link w:val="FooterChar"/>
    <w:uiPriority w:val="99"/>
    <w:rsid w:val="00F10814"/>
    <w:pPr>
      <w:tabs>
        <w:tab w:val="center" w:pos="4513"/>
        <w:tab w:val="right" w:pos="9026"/>
      </w:tabs>
    </w:pPr>
  </w:style>
  <w:style w:type="character" w:customStyle="1" w:styleId="FooterChar">
    <w:name w:val="Footer Char"/>
    <w:basedOn w:val="DefaultParagraphFont"/>
    <w:link w:val="Footer"/>
    <w:uiPriority w:val="99"/>
    <w:locked/>
    <w:rsid w:val="00F10814"/>
    <w:rPr>
      <w:rFonts w:ascii="Times New Roman" w:hAnsi="Times New Roman" w:cs="Times New Roman"/>
      <w:sz w:val="24"/>
      <w:szCs w:val="24"/>
      <w:lang w:val="en-GB" w:eastAsia="en-GB"/>
    </w:rPr>
  </w:style>
  <w:style w:type="paragraph" w:styleId="BalloonText">
    <w:name w:val="Balloon Text"/>
    <w:basedOn w:val="Normal"/>
    <w:link w:val="BalloonTextChar"/>
    <w:uiPriority w:val="99"/>
    <w:semiHidden/>
    <w:rsid w:val="00F1081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F10814"/>
    <w:rPr>
      <w:rFonts w:ascii="Tahoma" w:hAnsi="Tahoma" w:cs="Tahoma"/>
      <w:sz w:val="16"/>
      <w:szCs w:val="16"/>
      <w:lang w:val="en-GB" w:eastAsia="en-GB"/>
    </w:rPr>
  </w:style>
  <w:style w:type="table" w:styleId="TableGrid">
    <w:name w:val="Table Grid"/>
    <w:basedOn w:val="TableNormal"/>
    <w:uiPriority w:val="99"/>
    <w:rsid w:val="00E8017A"/>
    <w:pPr>
      <w:spacing w:beforeAutospacing="1" w:afterAutospacing="1"/>
      <w:ind w:left="867" w:hanging="357"/>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locked/>
    <w:rsid w:val="008D0F1F"/>
    <w:rPr>
      <w:b/>
      <w:bCs/>
    </w:rPr>
  </w:style>
  <w:style w:type="character" w:customStyle="1" w:styleId="apple-converted-space">
    <w:name w:val="apple-converted-space"/>
    <w:basedOn w:val="DefaultParagraphFont"/>
    <w:rsid w:val="008D0F1F"/>
  </w:style>
  <w:style w:type="character" w:styleId="Hyperlink">
    <w:name w:val="Hyperlink"/>
    <w:basedOn w:val="DefaultParagraphFont"/>
    <w:uiPriority w:val="99"/>
    <w:unhideWhenUsed/>
    <w:rsid w:val="008713A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829470">
      <w:bodyDiv w:val="1"/>
      <w:marLeft w:val="0"/>
      <w:marRight w:val="0"/>
      <w:marTop w:val="0"/>
      <w:marBottom w:val="0"/>
      <w:divBdr>
        <w:top w:val="none" w:sz="0" w:space="0" w:color="auto"/>
        <w:left w:val="none" w:sz="0" w:space="0" w:color="auto"/>
        <w:bottom w:val="none" w:sz="0" w:space="0" w:color="auto"/>
        <w:right w:val="none" w:sz="0" w:space="0" w:color="auto"/>
      </w:divBdr>
      <w:divsChild>
        <w:div w:id="2076391144">
          <w:marLeft w:val="0"/>
          <w:marRight w:val="0"/>
          <w:marTop w:val="0"/>
          <w:marBottom w:val="0"/>
          <w:divBdr>
            <w:top w:val="none" w:sz="0" w:space="0" w:color="auto"/>
            <w:left w:val="none" w:sz="0" w:space="0" w:color="auto"/>
            <w:bottom w:val="none" w:sz="0" w:space="0" w:color="auto"/>
            <w:right w:val="none" w:sz="0" w:space="0" w:color="auto"/>
          </w:divBdr>
          <w:divsChild>
            <w:div w:id="1331910942">
              <w:marLeft w:val="0"/>
              <w:marRight w:val="0"/>
              <w:marTop w:val="0"/>
              <w:marBottom w:val="0"/>
              <w:divBdr>
                <w:top w:val="none" w:sz="0" w:space="0" w:color="auto"/>
                <w:left w:val="none" w:sz="0" w:space="0" w:color="auto"/>
                <w:bottom w:val="none" w:sz="0" w:space="0" w:color="auto"/>
                <w:right w:val="none" w:sz="0" w:space="0" w:color="auto"/>
              </w:divBdr>
              <w:divsChild>
                <w:div w:id="5485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325028">
      <w:bodyDiv w:val="1"/>
      <w:marLeft w:val="0"/>
      <w:marRight w:val="0"/>
      <w:marTop w:val="0"/>
      <w:marBottom w:val="0"/>
      <w:divBdr>
        <w:top w:val="none" w:sz="0" w:space="0" w:color="auto"/>
        <w:left w:val="none" w:sz="0" w:space="0" w:color="auto"/>
        <w:bottom w:val="none" w:sz="0" w:space="0" w:color="auto"/>
        <w:right w:val="none" w:sz="0" w:space="0" w:color="auto"/>
      </w:divBdr>
    </w:div>
    <w:div w:id="598218914">
      <w:bodyDiv w:val="1"/>
      <w:marLeft w:val="0"/>
      <w:marRight w:val="0"/>
      <w:marTop w:val="0"/>
      <w:marBottom w:val="0"/>
      <w:divBdr>
        <w:top w:val="none" w:sz="0" w:space="0" w:color="auto"/>
        <w:left w:val="none" w:sz="0" w:space="0" w:color="auto"/>
        <w:bottom w:val="none" w:sz="0" w:space="0" w:color="auto"/>
        <w:right w:val="none" w:sz="0" w:space="0" w:color="auto"/>
      </w:divBdr>
      <w:divsChild>
        <w:div w:id="734282971">
          <w:marLeft w:val="0"/>
          <w:marRight w:val="0"/>
          <w:marTop w:val="0"/>
          <w:marBottom w:val="0"/>
          <w:divBdr>
            <w:top w:val="none" w:sz="0" w:space="0" w:color="auto"/>
            <w:left w:val="none" w:sz="0" w:space="0" w:color="auto"/>
            <w:bottom w:val="none" w:sz="0" w:space="0" w:color="auto"/>
            <w:right w:val="none" w:sz="0" w:space="0" w:color="auto"/>
          </w:divBdr>
          <w:divsChild>
            <w:div w:id="9929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144451">
      <w:bodyDiv w:val="1"/>
      <w:marLeft w:val="0"/>
      <w:marRight w:val="0"/>
      <w:marTop w:val="0"/>
      <w:marBottom w:val="0"/>
      <w:divBdr>
        <w:top w:val="none" w:sz="0" w:space="0" w:color="auto"/>
        <w:left w:val="none" w:sz="0" w:space="0" w:color="auto"/>
        <w:bottom w:val="none" w:sz="0" w:space="0" w:color="auto"/>
        <w:right w:val="none" w:sz="0" w:space="0" w:color="auto"/>
      </w:divBdr>
    </w:div>
    <w:div w:id="813985392">
      <w:bodyDiv w:val="1"/>
      <w:marLeft w:val="0"/>
      <w:marRight w:val="0"/>
      <w:marTop w:val="0"/>
      <w:marBottom w:val="0"/>
      <w:divBdr>
        <w:top w:val="none" w:sz="0" w:space="0" w:color="auto"/>
        <w:left w:val="none" w:sz="0" w:space="0" w:color="auto"/>
        <w:bottom w:val="none" w:sz="0" w:space="0" w:color="auto"/>
        <w:right w:val="none" w:sz="0" w:space="0" w:color="auto"/>
      </w:divBdr>
    </w:div>
    <w:div w:id="1124537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ectricaid.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lectricaid.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E7F98A-807E-4960-8400-0BA9D0657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5398</Words>
  <Characters>28860</Characters>
  <Application>Microsoft Office Word</Application>
  <DocSecurity>0</DocSecurity>
  <Lines>240</Lines>
  <Paragraphs>68</Paragraphs>
  <ScaleCrop>false</ScaleCrop>
  <HeadingPairs>
    <vt:vector size="2" baseType="variant">
      <vt:variant>
        <vt:lpstr>Title</vt:lpstr>
      </vt:variant>
      <vt:variant>
        <vt:i4>1</vt:i4>
      </vt:variant>
    </vt:vector>
  </HeadingPairs>
  <TitlesOfParts>
    <vt:vector size="1" baseType="lpstr">
      <vt:lpstr>ElectricAid Annual General Meeting</vt:lpstr>
    </vt:vector>
  </TitlesOfParts>
  <Company/>
  <LinksUpToDate>false</LinksUpToDate>
  <CharactersWithSpaces>34190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ElectricAid Annual General Meeting</dc:title>
  <dc:creator>Anne Hogan</dc:creator>
  <cp:lastModifiedBy>Dalton. Alex (Corporate Centre)</cp:lastModifiedBy>
  <cp:revision>2</cp:revision>
  <dcterms:created xsi:type="dcterms:W3CDTF">2017-07-28T08:41:00Z</dcterms:created>
  <dcterms:modified xsi:type="dcterms:W3CDTF">2017-07-28T08:41:00Z</dcterms:modified>
</cp:coreProperties>
</file>